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AC1C9" w14:textId="77777777" w:rsidR="00D94109" w:rsidRPr="00F663F7" w:rsidRDefault="00D94109" w:rsidP="00D94109">
      <w:pPr>
        <w:spacing w:after="0"/>
        <w:ind w:left="-1080"/>
        <w:rPr>
          <w:rFonts w:ascii="Arial" w:hAnsi="Arial" w:cs="Arial"/>
          <w:sz w:val="20"/>
          <w:szCs w:val="20"/>
        </w:rPr>
      </w:pPr>
    </w:p>
    <w:tbl>
      <w:tblPr>
        <w:tblStyle w:val="TableGrid"/>
        <w:tblW w:w="11605" w:type="dxa"/>
        <w:tblInd w:w="-1080" w:type="dxa"/>
        <w:tblLayout w:type="fixed"/>
        <w:tblLook w:val="04A0" w:firstRow="1" w:lastRow="0" w:firstColumn="1" w:lastColumn="0" w:noHBand="0" w:noVBand="1"/>
      </w:tblPr>
      <w:tblGrid>
        <w:gridCol w:w="6205"/>
        <w:gridCol w:w="5400"/>
      </w:tblGrid>
      <w:tr w:rsidR="00BA7FEE" w14:paraId="4F4B6745" w14:textId="77777777" w:rsidTr="00E142AE">
        <w:trPr>
          <w:trHeight w:val="458"/>
        </w:trPr>
        <w:tc>
          <w:tcPr>
            <w:tcW w:w="6205" w:type="dxa"/>
          </w:tcPr>
          <w:p w14:paraId="79992A03" w14:textId="6927F91C" w:rsidR="00D94109" w:rsidRPr="00F663F7" w:rsidRDefault="00A03DFF" w:rsidP="00D94109">
            <w:pPr>
              <w:ind w:right="-1170"/>
              <w:rPr>
                <w:rFonts w:ascii="Arial" w:hAnsi="Arial" w:cs="Arial"/>
                <w:sz w:val="18"/>
                <w:szCs w:val="20"/>
              </w:rPr>
            </w:pPr>
            <w:r w:rsidRPr="00F663F7">
              <w:rPr>
                <w:rFonts w:ascii="Arial" w:hAnsi="Arial" w:cs="Arial"/>
                <w:b/>
                <w:sz w:val="18"/>
                <w:szCs w:val="20"/>
              </w:rPr>
              <w:t>FACILITY:</w:t>
            </w:r>
            <w:r w:rsidRPr="00F663F7">
              <w:rPr>
                <w:rFonts w:ascii="Arial" w:hAnsi="Arial" w:cs="Arial"/>
                <w:sz w:val="18"/>
                <w:szCs w:val="20"/>
              </w:rPr>
              <w:t xml:space="preserve"> Delta Solid Waste Management Authority </w:t>
            </w:r>
          </w:p>
        </w:tc>
        <w:tc>
          <w:tcPr>
            <w:tcW w:w="5400" w:type="dxa"/>
          </w:tcPr>
          <w:p w14:paraId="03EDA7CF" w14:textId="7238E879" w:rsidR="00D94109" w:rsidRPr="00F663F7" w:rsidRDefault="00A03DFF" w:rsidP="00D94109">
            <w:pPr>
              <w:ind w:right="-1170"/>
              <w:rPr>
                <w:rFonts w:ascii="Arial" w:hAnsi="Arial" w:cs="Arial"/>
                <w:sz w:val="18"/>
                <w:szCs w:val="20"/>
              </w:rPr>
            </w:pPr>
            <w:r w:rsidRPr="00F663F7">
              <w:rPr>
                <w:rFonts w:ascii="Arial" w:hAnsi="Arial" w:cs="Arial"/>
                <w:b/>
                <w:sz w:val="18"/>
                <w:szCs w:val="20"/>
              </w:rPr>
              <w:t>SRN / ID:</w:t>
            </w:r>
            <w:r w:rsidR="00993F85" w:rsidRPr="00F663F7">
              <w:rPr>
                <w:rFonts w:ascii="Arial" w:hAnsi="Arial" w:cs="Arial"/>
                <w:b/>
                <w:sz w:val="18"/>
                <w:szCs w:val="20"/>
              </w:rPr>
              <w:t xml:space="preserve"> </w:t>
            </w:r>
            <w:r w:rsidR="001B4DEA" w:rsidRPr="001B4DEA">
              <w:rPr>
                <w:rFonts w:ascii="Arial" w:hAnsi="Arial" w:cs="Arial"/>
                <w:color w:val="000000"/>
                <w:sz w:val="18"/>
                <w:szCs w:val="18"/>
              </w:rPr>
              <w:t>N6035</w:t>
            </w:r>
          </w:p>
        </w:tc>
      </w:tr>
      <w:tr w:rsidR="00BA7FEE" w14:paraId="2A6B5FB7" w14:textId="77777777" w:rsidTr="00993F85">
        <w:trPr>
          <w:trHeight w:val="282"/>
        </w:trPr>
        <w:tc>
          <w:tcPr>
            <w:tcW w:w="6205" w:type="dxa"/>
          </w:tcPr>
          <w:p w14:paraId="1AC5AF50" w14:textId="536ED40D" w:rsidR="00207CDC" w:rsidRPr="00F663F7" w:rsidRDefault="00A03DFF" w:rsidP="00D94109">
            <w:pPr>
              <w:ind w:right="-1170"/>
              <w:rPr>
                <w:rFonts w:ascii="Arial" w:hAnsi="Arial" w:cs="Arial"/>
                <w:sz w:val="18"/>
                <w:szCs w:val="20"/>
              </w:rPr>
            </w:pPr>
            <w:r w:rsidRPr="00F663F7">
              <w:rPr>
                <w:rFonts w:ascii="Arial" w:hAnsi="Arial" w:cs="Arial"/>
                <w:b/>
                <w:sz w:val="18"/>
                <w:szCs w:val="20"/>
              </w:rPr>
              <w:t>LOCATION:</w:t>
            </w:r>
            <w:r w:rsidRPr="00F663F7">
              <w:rPr>
                <w:rFonts w:ascii="Arial" w:hAnsi="Arial" w:cs="Arial"/>
                <w:sz w:val="18"/>
                <w:szCs w:val="20"/>
              </w:rPr>
              <w:t xml:space="preserve"> P</w:t>
            </w:r>
            <w:r w:rsidR="00333016">
              <w:rPr>
                <w:rFonts w:ascii="Arial" w:hAnsi="Arial" w:cs="Arial"/>
                <w:sz w:val="18"/>
                <w:szCs w:val="20"/>
              </w:rPr>
              <w:t>.</w:t>
            </w:r>
            <w:r w:rsidRPr="00F663F7">
              <w:rPr>
                <w:rFonts w:ascii="Arial" w:hAnsi="Arial" w:cs="Arial"/>
                <w:sz w:val="18"/>
                <w:szCs w:val="20"/>
              </w:rPr>
              <w:t>O</w:t>
            </w:r>
            <w:r w:rsidR="00333016">
              <w:rPr>
                <w:rFonts w:ascii="Arial" w:hAnsi="Arial" w:cs="Arial"/>
                <w:sz w:val="18"/>
                <w:szCs w:val="20"/>
              </w:rPr>
              <w:t>.</w:t>
            </w:r>
            <w:r w:rsidRPr="00F663F7">
              <w:rPr>
                <w:rFonts w:ascii="Arial" w:hAnsi="Arial" w:cs="Arial"/>
                <w:sz w:val="18"/>
                <w:szCs w:val="20"/>
              </w:rPr>
              <w:t xml:space="preserve"> Box 198, 5701 19th Avenue North</w:t>
            </w:r>
            <w:r w:rsidR="002375C8" w:rsidRPr="00F663F7">
              <w:rPr>
                <w:rFonts w:ascii="Arial" w:hAnsi="Arial" w:cs="Arial"/>
                <w:sz w:val="18"/>
                <w:szCs w:val="20"/>
              </w:rPr>
              <w:t xml:space="preserve"> </w:t>
            </w:r>
          </w:p>
        </w:tc>
        <w:tc>
          <w:tcPr>
            <w:tcW w:w="5400" w:type="dxa"/>
          </w:tcPr>
          <w:p w14:paraId="2CE36376" w14:textId="4A1D6609" w:rsidR="00D94109" w:rsidRPr="00F663F7" w:rsidRDefault="00A03DFF" w:rsidP="00D94109">
            <w:pPr>
              <w:ind w:right="-1170"/>
              <w:rPr>
                <w:rFonts w:ascii="Arial" w:hAnsi="Arial" w:cs="Arial"/>
                <w:sz w:val="18"/>
                <w:szCs w:val="20"/>
              </w:rPr>
            </w:pPr>
            <w:r w:rsidRPr="00F663F7">
              <w:rPr>
                <w:rFonts w:ascii="Arial" w:hAnsi="Arial" w:cs="Arial"/>
                <w:b/>
                <w:sz w:val="18"/>
                <w:szCs w:val="20"/>
              </w:rPr>
              <w:t>DISTRICT:</w:t>
            </w:r>
            <w:r w:rsidRPr="00F663F7">
              <w:rPr>
                <w:rFonts w:ascii="Arial" w:hAnsi="Arial" w:cs="Arial"/>
                <w:sz w:val="18"/>
                <w:szCs w:val="20"/>
              </w:rPr>
              <w:t xml:space="preserve"> </w:t>
            </w:r>
            <w:r w:rsidR="00A66E3F" w:rsidRPr="00A66E3F">
              <w:rPr>
                <w:rFonts w:ascii="Arial" w:hAnsi="Arial" w:cs="Arial"/>
                <w:sz w:val="18"/>
                <w:szCs w:val="20"/>
              </w:rPr>
              <w:t>Marquette</w:t>
            </w:r>
          </w:p>
        </w:tc>
      </w:tr>
      <w:tr w:rsidR="00BA7FEE" w14:paraId="63F15BB4" w14:textId="77777777" w:rsidTr="00993F85">
        <w:trPr>
          <w:trHeight w:val="282"/>
        </w:trPr>
        <w:tc>
          <w:tcPr>
            <w:tcW w:w="6205" w:type="dxa"/>
          </w:tcPr>
          <w:p w14:paraId="7443ABA5" w14:textId="77777777" w:rsidR="00D94109" w:rsidRPr="00F663F7" w:rsidRDefault="00A03DFF" w:rsidP="00D94109">
            <w:pPr>
              <w:ind w:right="-1170"/>
              <w:rPr>
                <w:rFonts w:ascii="Arial" w:hAnsi="Arial" w:cs="Arial"/>
                <w:sz w:val="18"/>
                <w:szCs w:val="20"/>
              </w:rPr>
            </w:pPr>
            <w:r w:rsidRPr="00F663F7">
              <w:rPr>
                <w:rFonts w:ascii="Arial" w:hAnsi="Arial" w:cs="Arial"/>
                <w:b/>
                <w:sz w:val="18"/>
                <w:szCs w:val="20"/>
              </w:rPr>
              <w:t>CITY:</w:t>
            </w:r>
            <w:r w:rsidRPr="00F663F7">
              <w:rPr>
                <w:rFonts w:ascii="Arial" w:hAnsi="Arial" w:cs="Arial"/>
                <w:sz w:val="18"/>
                <w:szCs w:val="20"/>
              </w:rPr>
              <w:t xml:space="preserve"> Escanaba</w:t>
            </w:r>
          </w:p>
        </w:tc>
        <w:tc>
          <w:tcPr>
            <w:tcW w:w="5400" w:type="dxa"/>
          </w:tcPr>
          <w:p w14:paraId="631CD3AC" w14:textId="77777777" w:rsidR="00D94109" w:rsidRPr="00F663F7" w:rsidRDefault="00A03DFF" w:rsidP="00D94109">
            <w:pPr>
              <w:ind w:right="-1170"/>
              <w:rPr>
                <w:rFonts w:ascii="Arial" w:hAnsi="Arial" w:cs="Arial"/>
                <w:sz w:val="18"/>
                <w:szCs w:val="20"/>
              </w:rPr>
            </w:pPr>
            <w:r w:rsidRPr="00F663F7">
              <w:rPr>
                <w:rFonts w:ascii="Arial" w:hAnsi="Arial" w:cs="Arial"/>
                <w:b/>
                <w:sz w:val="18"/>
                <w:szCs w:val="20"/>
              </w:rPr>
              <w:t xml:space="preserve">COUNTY: </w:t>
            </w:r>
            <w:r w:rsidRPr="00F663F7">
              <w:rPr>
                <w:rFonts w:ascii="Arial" w:hAnsi="Arial" w:cs="Arial"/>
                <w:sz w:val="18"/>
                <w:szCs w:val="20"/>
              </w:rPr>
              <w:t>Delta</w:t>
            </w:r>
          </w:p>
        </w:tc>
      </w:tr>
      <w:tr w:rsidR="00BA7FEE" w14:paraId="781AAF5F" w14:textId="77777777" w:rsidTr="00993F85">
        <w:trPr>
          <w:trHeight w:val="282"/>
        </w:trPr>
        <w:tc>
          <w:tcPr>
            <w:tcW w:w="6205" w:type="dxa"/>
          </w:tcPr>
          <w:p w14:paraId="3D57E9A6" w14:textId="69D48334" w:rsidR="00D94109" w:rsidRPr="00F663F7" w:rsidRDefault="00A03DFF" w:rsidP="00D94109">
            <w:pPr>
              <w:ind w:right="-1170"/>
              <w:rPr>
                <w:rFonts w:ascii="Arial" w:hAnsi="Arial" w:cs="Arial"/>
                <w:sz w:val="18"/>
                <w:szCs w:val="20"/>
              </w:rPr>
            </w:pPr>
            <w:r w:rsidRPr="00F663F7">
              <w:rPr>
                <w:rFonts w:ascii="Arial" w:hAnsi="Arial" w:cs="Arial"/>
                <w:b/>
                <w:sz w:val="18"/>
                <w:szCs w:val="20"/>
              </w:rPr>
              <w:t xml:space="preserve">CONTACT: </w:t>
            </w:r>
            <w:r w:rsidRPr="00A03DFF">
              <w:rPr>
                <w:rFonts w:ascii="Arial" w:hAnsi="Arial" w:cs="Arial"/>
                <w:bCs/>
                <w:sz w:val="18"/>
                <w:szCs w:val="20"/>
              </w:rPr>
              <w:t>David Lundquist</w:t>
            </w:r>
          </w:p>
        </w:tc>
        <w:tc>
          <w:tcPr>
            <w:tcW w:w="5400" w:type="dxa"/>
          </w:tcPr>
          <w:p w14:paraId="70AB564D" w14:textId="5832FFCA" w:rsidR="00D94109" w:rsidRPr="00F663F7" w:rsidRDefault="00A03DFF" w:rsidP="00D94109">
            <w:pPr>
              <w:ind w:right="-1170"/>
              <w:rPr>
                <w:rFonts w:ascii="Arial" w:hAnsi="Arial" w:cs="Arial"/>
                <w:sz w:val="18"/>
                <w:szCs w:val="20"/>
              </w:rPr>
            </w:pPr>
            <w:proofErr w:type="gramStart"/>
            <w:r>
              <w:rPr>
                <w:rFonts w:ascii="Arial" w:hAnsi="Arial" w:cs="Arial"/>
                <w:b/>
                <w:sz w:val="18"/>
                <w:szCs w:val="20"/>
              </w:rPr>
              <w:t>EVALUATION</w:t>
            </w:r>
            <w:proofErr w:type="gramEnd"/>
            <w:r>
              <w:rPr>
                <w:rFonts w:ascii="Arial" w:hAnsi="Arial" w:cs="Arial"/>
                <w:b/>
                <w:sz w:val="18"/>
                <w:szCs w:val="20"/>
              </w:rPr>
              <w:t xml:space="preserve"> END</w:t>
            </w:r>
            <w:r w:rsidRPr="00F663F7">
              <w:rPr>
                <w:rFonts w:ascii="Arial" w:hAnsi="Arial" w:cs="Arial"/>
                <w:b/>
                <w:sz w:val="18"/>
                <w:szCs w:val="20"/>
              </w:rPr>
              <w:t xml:space="preserve"> DATE:</w:t>
            </w:r>
            <w:r w:rsidR="002375C8" w:rsidRPr="00F663F7">
              <w:rPr>
                <w:rFonts w:ascii="Arial" w:hAnsi="Arial" w:cs="Arial"/>
                <w:b/>
                <w:sz w:val="18"/>
                <w:szCs w:val="20"/>
              </w:rPr>
              <w:t xml:space="preserve"> </w:t>
            </w:r>
            <w:r w:rsidR="002375C8" w:rsidRPr="00F663F7">
              <w:rPr>
                <w:rFonts w:ascii="Arial" w:hAnsi="Arial" w:cs="Arial"/>
                <w:sz w:val="18"/>
                <w:szCs w:val="20"/>
              </w:rPr>
              <w:t>July 24, 2025</w:t>
            </w:r>
          </w:p>
        </w:tc>
      </w:tr>
      <w:tr w:rsidR="00BA7FEE" w14:paraId="7084793B" w14:textId="77777777" w:rsidTr="00F663F7">
        <w:trPr>
          <w:trHeight w:val="282"/>
        </w:trPr>
        <w:tc>
          <w:tcPr>
            <w:tcW w:w="6205" w:type="dxa"/>
          </w:tcPr>
          <w:p w14:paraId="32C6C2D4" w14:textId="77777777" w:rsidR="002375C8" w:rsidRPr="00F663F7" w:rsidRDefault="00A03DFF" w:rsidP="00D94109">
            <w:pPr>
              <w:ind w:right="-1170"/>
              <w:rPr>
                <w:rFonts w:ascii="Arial" w:hAnsi="Arial" w:cs="Arial"/>
                <w:sz w:val="18"/>
                <w:szCs w:val="20"/>
              </w:rPr>
            </w:pPr>
            <w:r w:rsidRPr="00F663F7">
              <w:rPr>
                <w:rFonts w:ascii="Arial" w:hAnsi="Arial" w:cs="Arial"/>
                <w:b/>
                <w:sz w:val="18"/>
                <w:szCs w:val="20"/>
              </w:rPr>
              <w:t xml:space="preserve">STAFF: </w:t>
            </w:r>
            <w:r w:rsidRPr="00F663F7">
              <w:rPr>
                <w:rFonts w:ascii="Arial" w:hAnsi="Arial" w:cs="Arial"/>
                <w:sz w:val="18"/>
                <w:szCs w:val="20"/>
              </w:rPr>
              <w:t>Drew Yesmunt</w:t>
            </w:r>
          </w:p>
        </w:tc>
        <w:tc>
          <w:tcPr>
            <w:tcW w:w="5400" w:type="dxa"/>
          </w:tcPr>
          <w:p w14:paraId="0E2D077A" w14:textId="77777777" w:rsidR="002375C8" w:rsidRPr="00F663F7" w:rsidRDefault="00A03DFF" w:rsidP="00D94109">
            <w:pPr>
              <w:ind w:right="-1170"/>
              <w:rPr>
                <w:rFonts w:ascii="Arial" w:hAnsi="Arial" w:cs="Arial"/>
                <w:sz w:val="18"/>
                <w:szCs w:val="20"/>
              </w:rPr>
            </w:pPr>
            <w:r w:rsidRPr="00F663F7">
              <w:rPr>
                <w:rFonts w:ascii="Arial" w:hAnsi="Arial" w:cs="Arial"/>
                <w:b/>
                <w:sz w:val="18"/>
                <w:szCs w:val="20"/>
              </w:rPr>
              <w:t>COMPLIANCE STATUS:</w:t>
            </w:r>
            <w:r w:rsidRPr="00F663F7">
              <w:rPr>
                <w:rFonts w:ascii="Arial" w:hAnsi="Arial" w:cs="Arial"/>
                <w:sz w:val="18"/>
                <w:szCs w:val="20"/>
              </w:rPr>
              <w:t xml:space="preserve"> Non-Compliance</w:t>
            </w:r>
          </w:p>
        </w:tc>
      </w:tr>
      <w:tr w:rsidR="00BA7FEE" w14:paraId="7BEE4235" w14:textId="77777777" w:rsidTr="00F663F7">
        <w:trPr>
          <w:trHeight w:val="282"/>
        </w:trPr>
        <w:tc>
          <w:tcPr>
            <w:tcW w:w="6205" w:type="dxa"/>
          </w:tcPr>
          <w:p w14:paraId="74AB6C11" w14:textId="0197E6C4" w:rsidR="009B6E37" w:rsidRPr="00F663F7" w:rsidRDefault="00A03DFF" w:rsidP="00D94109">
            <w:pPr>
              <w:ind w:right="-1170"/>
              <w:rPr>
                <w:rFonts w:ascii="Arial" w:hAnsi="Arial" w:cs="Arial"/>
                <w:b/>
                <w:sz w:val="18"/>
                <w:szCs w:val="20"/>
              </w:rPr>
            </w:pPr>
            <w:r>
              <w:rPr>
                <w:rFonts w:ascii="Arial" w:hAnsi="Arial" w:cs="Arial"/>
                <w:b/>
                <w:sz w:val="18"/>
                <w:szCs w:val="20"/>
              </w:rPr>
              <w:t xml:space="preserve">EPA Class: </w:t>
            </w:r>
            <w:r w:rsidRPr="00333016">
              <w:rPr>
                <w:rFonts w:ascii="Arial" w:hAnsi="Arial" w:cs="Arial"/>
                <w:bCs/>
                <w:sz w:val="18"/>
                <w:szCs w:val="20"/>
              </w:rPr>
              <w:t>Major</w:t>
            </w:r>
          </w:p>
        </w:tc>
        <w:tc>
          <w:tcPr>
            <w:tcW w:w="5400" w:type="dxa"/>
          </w:tcPr>
          <w:p w14:paraId="6F5DC8D3" w14:textId="77777777" w:rsidR="009B6E37" w:rsidRPr="00F663F7" w:rsidRDefault="009B6E37" w:rsidP="00D94109">
            <w:pPr>
              <w:ind w:right="-1170"/>
              <w:rPr>
                <w:rFonts w:ascii="Arial" w:hAnsi="Arial" w:cs="Arial"/>
                <w:b/>
                <w:sz w:val="18"/>
                <w:szCs w:val="20"/>
              </w:rPr>
            </w:pPr>
          </w:p>
        </w:tc>
      </w:tr>
    </w:tbl>
    <w:p w14:paraId="6CD09358" w14:textId="77777777" w:rsidR="00D94109" w:rsidRPr="00F663F7" w:rsidRDefault="00D94109" w:rsidP="00F663F7">
      <w:pPr>
        <w:spacing w:after="0"/>
        <w:ind w:right="-1170"/>
        <w:rPr>
          <w:rFonts w:ascii="Arial" w:hAnsi="Arial" w:cs="Arial"/>
          <w:sz w:val="20"/>
          <w:szCs w:val="20"/>
        </w:rPr>
      </w:pPr>
    </w:p>
    <w:p w14:paraId="25A8D5CA" w14:textId="77777777" w:rsidR="00A03DFF" w:rsidRPr="00B237C2" w:rsidRDefault="00A03DFF" w:rsidP="00A03DFF">
      <w:pPr>
        <w:pStyle w:val="NoSpacing"/>
        <w:rPr>
          <w:rFonts w:cstheme="minorHAnsi"/>
        </w:rPr>
      </w:pPr>
      <w:r w:rsidRPr="00B237C2">
        <w:rPr>
          <w:rFonts w:cstheme="minorHAnsi"/>
        </w:rPr>
        <w:t xml:space="preserve">Facility: </w:t>
      </w:r>
      <w:r>
        <w:rPr>
          <w:rFonts w:cstheme="minorHAnsi"/>
        </w:rPr>
        <w:t>Delta Solid Waste Management Authority (SRN: N6035)</w:t>
      </w:r>
    </w:p>
    <w:p w14:paraId="591E5C8E" w14:textId="77777777" w:rsidR="00A03DFF" w:rsidRPr="00B237C2" w:rsidRDefault="00A03DFF" w:rsidP="00A03DFF">
      <w:pPr>
        <w:pStyle w:val="NoSpacing"/>
        <w:rPr>
          <w:rFonts w:cstheme="minorHAnsi"/>
        </w:rPr>
      </w:pPr>
      <w:r w:rsidRPr="00B237C2">
        <w:rPr>
          <w:rFonts w:cstheme="minorHAnsi"/>
        </w:rPr>
        <w:t xml:space="preserve">Location: </w:t>
      </w:r>
      <w:r>
        <w:rPr>
          <w:rFonts w:cstheme="minorHAnsi"/>
        </w:rPr>
        <w:t>5701 19</w:t>
      </w:r>
      <w:r w:rsidRPr="0080083B">
        <w:rPr>
          <w:rFonts w:cstheme="minorHAnsi"/>
          <w:vertAlign w:val="superscript"/>
        </w:rPr>
        <w:t>th</w:t>
      </w:r>
      <w:r>
        <w:rPr>
          <w:rFonts w:cstheme="minorHAnsi"/>
        </w:rPr>
        <w:t xml:space="preserve"> Avenue North, Escanaba, MI 49829</w:t>
      </w:r>
    </w:p>
    <w:p w14:paraId="7CD199EF" w14:textId="77777777" w:rsidR="00A03DFF" w:rsidRDefault="00A03DFF" w:rsidP="00A03DFF">
      <w:pPr>
        <w:pStyle w:val="NoSpacing"/>
        <w:tabs>
          <w:tab w:val="left" w:pos="810"/>
          <w:tab w:val="left" w:pos="1080"/>
        </w:tabs>
        <w:rPr>
          <w:rFonts w:cstheme="minorHAnsi"/>
        </w:rPr>
      </w:pPr>
      <w:r w:rsidRPr="00B237C2">
        <w:rPr>
          <w:rFonts w:cstheme="minorHAnsi"/>
        </w:rPr>
        <w:t>Contact</w:t>
      </w:r>
      <w:r>
        <w:rPr>
          <w:rFonts w:cstheme="minorHAnsi"/>
        </w:rPr>
        <w:t>(s)</w:t>
      </w:r>
      <w:r w:rsidRPr="00B237C2">
        <w:rPr>
          <w:rFonts w:cstheme="minorHAnsi"/>
        </w:rPr>
        <w:t xml:space="preserve">: </w:t>
      </w:r>
      <w:r>
        <w:rPr>
          <w:rFonts w:cstheme="minorHAnsi"/>
        </w:rPr>
        <w:t>Dave Lundquist, Operations Manager; Terri Rabitoy, Administration Manager</w:t>
      </w:r>
    </w:p>
    <w:p w14:paraId="100B6AAD" w14:textId="77777777" w:rsidR="00A03DFF" w:rsidRPr="00B237C2" w:rsidRDefault="00A03DFF" w:rsidP="00A03DFF">
      <w:pPr>
        <w:pStyle w:val="NoSpacing"/>
        <w:tabs>
          <w:tab w:val="left" w:pos="810"/>
          <w:tab w:val="left" w:pos="1080"/>
        </w:tabs>
        <w:rPr>
          <w:rFonts w:cstheme="minorHAnsi"/>
        </w:rPr>
      </w:pPr>
    </w:p>
    <w:p w14:paraId="21082446" w14:textId="77777777" w:rsidR="00A03DFF" w:rsidRPr="00B237C2" w:rsidRDefault="00A03DFF" w:rsidP="00A03DFF">
      <w:pPr>
        <w:pStyle w:val="NoSpacing"/>
        <w:rPr>
          <w:rFonts w:cstheme="minorHAnsi"/>
          <w:u w:val="single"/>
        </w:rPr>
      </w:pPr>
      <w:r w:rsidRPr="00B237C2">
        <w:rPr>
          <w:rFonts w:cstheme="minorHAnsi"/>
          <w:u w:val="single"/>
        </w:rPr>
        <w:t>Regulatory Authority</w:t>
      </w:r>
    </w:p>
    <w:p w14:paraId="50645876" w14:textId="77777777" w:rsidR="00A03DFF" w:rsidRPr="00B237C2" w:rsidRDefault="00A03DFF" w:rsidP="00A03DFF">
      <w:pPr>
        <w:pStyle w:val="NoSpacing"/>
        <w:rPr>
          <w:rFonts w:eastAsia="Times New Roman" w:cstheme="minorHAnsi"/>
          <w:i/>
          <w:lang w:val="en"/>
        </w:rPr>
      </w:pPr>
      <w:r w:rsidRPr="00B237C2">
        <w:rPr>
          <w:rFonts w:eastAsia="Times New Roman" w:cstheme="minorHAnsi"/>
          <w:i/>
          <w:lang w:val="en"/>
        </w:rPr>
        <w:t xml:space="preserve">Under the Authority of Section 5526 of Part 55 of NREPA, </w:t>
      </w:r>
      <w:r>
        <w:rPr>
          <w:rFonts w:eastAsia="Times New Roman" w:cstheme="minorHAnsi"/>
          <w:i/>
          <w:lang w:val="en"/>
        </w:rPr>
        <w:t>t</w:t>
      </w:r>
      <w:r w:rsidRPr="00B237C2">
        <w:rPr>
          <w:rFonts w:eastAsia="Times New Roman" w:cstheme="minorHAnsi"/>
          <w:i/>
          <w:lang w:val="en"/>
        </w:rPr>
        <w:t>he Department of Environment</w:t>
      </w:r>
      <w:r>
        <w:rPr>
          <w:rFonts w:eastAsia="Times New Roman" w:cstheme="minorHAnsi"/>
          <w:i/>
          <w:lang w:val="en"/>
        </w:rPr>
        <w:t>, Great Lakes, and Energy</w:t>
      </w:r>
      <w:r w:rsidRPr="00B237C2">
        <w:rPr>
          <w:rFonts w:eastAsia="Times New Roman" w:cstheme="minorHAnsi"/>
          <w:i/>
          <w:lang w:val="en"/>
        </w:rPr>
        <w:t xml:space="preserve"> may upon the presentation of their card, and stating the authority and purpose of the investigation, enter and inspect any property at reasonable times for the purpose of investigating either an actual or suspected source of air pollution or ascertaining compliance or noncompliance with NREPA, Rules promulgated thereunder, and the federal Clean Air Act. </w:t>
      </w:r>
    </w:p>
    <w:p w14:paraId="34A28833" w14:textId="77777777" w:rsidR="00A03DFF" w:rsidRPr="00B237C2" w:rsidRDefault="00A03DFF" w:rsidP="00A03DFF">
      <w:pPr>
        <w:pStyle w:val="NoSpacing"/>
        <w:rPr>
          <w:rFonts w:eastAsia="Times New Roman" w:cstheme="minorHAnsi"/>
          <w:i/>
          <w:lang w:val="en"/>
        </w:rPr>
      </w:pPr>
    </w:p>
    <w:p w14:paraId="5A4FE47E" w14:textId="77777777" w:rsidR="00A03DFF" w:rsidRDefault="00A03DFF" w:rsidP="00A03DFF">
      <w:pPr>
        <w:pStyle w:val="NoSpacing"/>
        <w:jc w:val="both"/>
        <w:rPr>
          <w:rFonts w:eastAsia="Times New Roman" w:cstheme="minorHAnsi"/>
          <w:u w:val="single"/>
          <w:lang w:val="en"/>
        </w:rPr>
      </w:pPr>
      <w:r w:rsidRPr="00B237C2">
        <w:rPr>
          <w:rFonts w:eastAsia="Times New Roman" w:cstheme="minorHAnsi"/>
          <w:u w:val="single"/>
          <w:lang w:val="en"/>
        </w:rPr>
        <w:t>Facility Description</w:t>
      </w:r>
    </w:p>
    <w:p w14:paraId="45FD990E" w14:textId="7DC775C0" w:rsidR="00A03DFF" w:rsidRDefault="00A03DFF" w:rsidP="00A03DFF">
      <w:pPr>
        <w:pStyle w:val="NoSpacing"/>
        <w:jc w:val="both"/>
        <w:rPr>
          <w:rFonts w:cstheme="minorHAnsi"/>
          <w:lang w:val="en"/>
        </w:rPr>
      </w:pPr>
      <w:r w:rsidRPr="000401DF">
        <w:rPr>
          <w:rFonts w:cstheme="minorHAnsi"/>
          <w:lang w:val="en"/>
        </w:rPr>
        <w:t xml:space="preserve">Delta </w:t>
      </w:r>
      <w:r>
        <w:rPr>
          <w:rFonts w:cstheme="minorHAnsi"/>
          <w:lang w:val="en"/>
        </w:rPr>
        <w:t>County Landfill</w:t>
      </w:r>
      <w:r w:rsidRPr="000401DF">
        <w:rPr>
          <w:rFonts w:cstheme="minorHAnsi"/>
          <w:lang w:val="en"/>
        </w:rPr>
        <w:t xml:space="preserve"> is a municipal solid waste (MSW) landfill owned b</w:t>
      </w:r>
      <w:r>
        <w:rPr>
          <w:rFonts w:cstheme="minorHAnsi"/>
          <w:lang w:val="en"/>
        </w:rPr>
        <w:t>y Delta Solid Waste Management Authority (</w:t>
      </w:r>
      <w:r w:rsidRPr="000401DF">
        <w:rPr>
          <w:rFonts w:cstheme="minorHAnsi"/>
          <w:lang w:val="en"/>
        </w:rPr>
        <w:t>DSWMA</w:t>
      </w:r>
      <w:r>
        <w:rPr>
          <w:rFonts w:cstheme="minorHAnsi"/>
          <w:lang w:val="en"/>
        </w:rPr>
        <w:t>)</w:t>
      </w:r>
      <w:r w:rsidRPr="000401DF">
        <w:rPr>
          <w:rFonts w:cstheme="minorHAnsi"/>
          <w:lang w:val="en"/>
        </w:rPr>
        <w:t xml:space="preserve"> and the City of Escanaba.</w:t>
      </w:r>
      <w:r w:rsidR="00333016">
        <w:rPr>
          <w:rFonts w:cstheme="minorHAnsi"/>
          <w:lang w:val="en"/>
        </w:rPr>
        <w:t xml:space="preserve">  </w:t>
      </w:r>
      <w:r>
        <w:rPr>
          <w:rFonts w:cstheme="minorHAnsi"/>
          <w:lang w:val="en"/>
        </w:rPr>
        <w:t>The landfill covers</w:t>
      </w:r>
      <w:r w:rsidRPr="000401DF">
        <w:rPr>
          <w:rFonts w:cstheme="minorHAnsi"/>
          <w:lang w:val="en"/>
        </w:rPr>
        <w:t xml:space="preserve"> 277.9 acres</w:t>
      </w:r>
      <w:r>
        <w:rPr>
          <w:rFonts w:cstheme="minorHAnsi"/>
          <w:lang w:val="en"/>
        </w:rPr>
        <w:t xml:space="preserve"> and </w:t>
      </w:r>
      <w:proofErr w:type="gramStart"/>
      <w:r>
        <w:rPr>
          <w:rFonts w:cstheme="minorHAnsi"/>
          <w:lang w:val="en"/>
        </w:rPr>
        <w:t>is</w:t>
      </w:r>
      <w:r w:rsidRPr="000401DF">
        <w:rPr>
          <w:rFonts w:cstheme="minorHAnsi"/>
          <w:lang w:val="en"/>
        </w:rPr>
        <w:t xml:space="preserve"> located in</w:t>
      </w:r>
      <w:proofErr w:type="gramEnd"/>
      <w:r w:rsidRPr="000401DF">
        <w:rPr>
          <w:rFonts w:cstheme="minorHAnsi"/>
          <w:lang w:val="en"/>
        </w:rPr>
        <w:t xml:space="preserve"> Wells Township, Delta County, Michigan.</w:t>
      </w:r>
      <w:r w:rsidR="00333016">
        <w:rPr>
          <w:rFonts w:cstheme="minorHAnsi"/>
          <w:lang w:val="en"/>
        </w:rPr>
        <w:t xml:space="preserve"> </w:t>
      </w:r>
      <w:r w:rsidRPr="000401DF">
        <w:rPr>
          <w:rFonts w:cstheme="minorHAnsi"/>
          <w:lang w:val="en"/>
        </w:rPr>
        <w:t xml:space="preserve"> The</w:t>
      </w:r>
      <w:r>
        <w:rPr>
          <w:rFonts w:cstheme="minorHAnsi"/>
          <w:lang w:val="en"/>
        </w:rPr>
        <w:t xml:space="preserve"> </w:t>
      </w:r>
      <w:r w:rsidRPr="000401DF">
        <w:rPr>
          <w:rFonts w:cstheme="minorHAnsi"/>
          <w:lang w:val="en"/>
        </w:rPr>
        <w:t>source is in a rural setting a</w:t>
      </w:r>
      <w:r>
        <w:rPr>
          <w:rFonts w:cstheme="minorHAnsi"/>
          <w:lang w:val="en"/>
        </w:rPr>
        <w:t>pproximately</w:t>
      </w:r>
      <w:r w:rsidRPr="000401DF">
        <w:rPr>
          <w:rFonts w:cstheme="minorHAnsi"/>
          <w:lang w:val="en"/>
        </w:rPr>
        <w:t xml:space="preserve"> 2.5 miles NW of</w:t>
      </w:r>
      <w:r>
        <w:rPr>
          <w:rFonts w:cstheme="minorHAnsi"/>
          <w:lang w:val="en"/>
        </w:rPr>
        <w:t xml:space="preserve"> </w:t>
      </w:r>
      <w:r w:rsidRPr="000401DF">
        <w:rPr>
          <w:rFonts w:cstheme="minorHAnsi"/>
          <w:lang w:val="en"/>
        </w:rPr>
        <w:t xml:space="preserve">Escanaba and is surrounded by undeveloped </w:t>
      </w:r>
      <w:r>
        <w:rPr>
          <w:rFonts w:cstheme="minorHAnsi"/>
          <w:lang w:val="en"/>
        </w:rPr>
        <w:t>forests</w:t>
      </w:r>
      <w:r w:rsidRPr="000401DF">
        <w:rPr>
          <w:rFonts w:cstheme="minorHAnsi"/>
          <w:lang w:val="en"/>
        </w:rPr>
        <w:t xml:space="preserve"> </w:t>
      </w:r>
      <w:r>
        <w:rPr>
          <w:rFonts w:cstheme="minorHAnsi"/>
          <w:lang w:val="en"/>
        </w:rPr>
        <w:t>and</w:t>
      </w:r>
      <w:r w:rsidRPr="000401DF">
        <w:rPr>
          <w:rFonts w:cstheme="minorHAnsi"/>
          <w:lang w:val="en"/>
        </w:rPr>
        <w:t xml:space="preserve"> wetlands.</w:t>
      </w:r>
      <w:r w:rsidR="00333016">
        <w:rPr>
          <w:rFonts w:cstheme="minorHAnsi"/>
          <w:lang w:val="en"/>
        </w:rPr>
        <w:t xml:space="preserve"> </w:t>
      </w:r>
      <w:r w:rsidRPr="000401DF">
        <w:rPr>
          <w:rFonts w:cstheme="minorHAnsi"/>
          <w:lang w:val="en"/>
        </w:rPr>
        <w:t xml:space="preserve"> A sports club located to the east is the nearest developed property. </w:t>
      </w:r>
    </w:p>
    <w:p w14:paraId="2CE57B6A" w14:textId="77777777" w:rsidR="00A03DFF" w:rsidRPr="000401DF" w:rsidRDefault="00A03DFF" w:rsidP="00A03DFF">
      <w:pPr>
        <w:pStyle w:val="NoSpacing"/>
        <w:jc w:val="both"/>
        <w:rPr>
          <w:rFonts w:cstheme="minorHAnsi"/>
          <w:lang w:val="en"/>
        </w:rPr>
      </w:pPr>
    </w:p>
    <w:p w14:paraId="7ABC565D" w14:textId="09FF7B84" w:rsidR="00A03DFF" w:rsidRDefault="00A03DFF" w:rsidP="00A03DFF">
      <w:pPr>
        <w:pStyle w:val="NoSpacing"/>
        <w:jc w:val="both"/>
        <w:rPr>
          <w:rFonts w:cstheme="minorHAnsi"/>
          <w:lang w:val="en"/>
        </w:rPr>
      </w:pPr>
      <w:r w:rsidRPr="000401DF">
        <w:rPr>
          <w:rFonts w:cstheme="minorHAnsi"/>
          <w:lang w:val="en"/>
        </w:rPr>
        <w:t xml:space="preserve">Delta County </w:t>
      </w:r>
      <w:r>
        <w:rPr>
          <w:rFonts w:cstheme="minorHAnsi"/>
          <w:lang w:val="en"/>
        </w:rPr>
        <w:t>Landfill</w:t>
      </w:r>
      <w:r w:rsidRPr="000401DF">
        <w:rPr>
          <w:rFonts w:cstheme="minorHAnsi"/>
          <w:lang w:val="en"/>
        </w:rPr>
        <w:t xml:space="preserve"> is classified as a Type II sanitary landfill.</w:t>
      </w:r>
      <w:r w:rsidR="00333016">
        <w:rPr>
          <w:rFonts w:cstheme="minorHAnsi"/>
          <w:lang w:val="en"/>
        </w:rPr>
        <w:t xml:space="preserve"> </w:t>
      </w:r>
      <w:r w:rsidRPr="000401DF">
        <w:rPr>
          <w:rFonts w:cstheme="minorHAnsi"/>
          <w:lang w:val="en"/>
        </w:rPr>
        <w:t xml:space="preserve"> </w:t>
      </w:r>
      <w:r>
        <w:rPr>
          <w:rFonts w:cstheme="minorHAnsi"/>
          <w:lang w:val="en"/>
        </w:rPr>
        <w:t>The</w:t>
      </w:r>
      <w:r w:rsidRPr="000401DF">
        <w:rPr>
          <w:rFonts w:cstheme="minorHAnsi"/>
          <w:lang w:val="en"/>
        </w:rPr>
        <w:t xml:space="preserve"> Southern Landfill has been closed since July 26, 2016.</w:t>
      </w:r>
      <w:r w:rsidR="00333016">
        <w:rPr>
          <w:rFonts w:cstheme="minorHAnsi"/>
          <w:lang w:val="en"/>
        </w:rPr>
        <w:t xml:space="preserve"> </w:t>
      </w:r>
      <w:r w:rsidRPr="000401DF">
        <w:rPr>
          <w:rFonts w:cstheme="minorHAnsi"/>
          <w:lang w:val="en"/>
        </w:rPr>
        <w:t xml:space="preserve"> </w:t>
      </w:r>
      <w:r>
        <w:rPr>
          <w:rFonts w:cstheme="minorHAnsi"/>
          <w:lang w:val="en"/>
        </w:rPr>
        <w:t>The</w:t>
      </w:r>
      <w:r w:rsidRPr="000401DF">
        <w:rPr>
          <w:rFonts w:cstheme="minorHAnsi"/>
          <w:lang w:val="en"/>
        </w:rPr>
        <w:t xml:space="preserve"> Northern Expansion began accepting waste May 18, 2015</w:t>
      </w:r>
      <w:r>
        <w:rPr>
          <w:rFonts w:cstheme="minorHAnsi"/>
          <w:lang w:val="en"/>
        </w:rPr>
        <w:t>,</w:t>
      </w:r>
      <w:r w:rsidRPr="000401DF">
        <w:rPr>
          <w:rFonts w:cstheme="minorHAnsi"/>
          <w:lang w:val="en"/>
        </w:rPr>
        <w:t xml:space="preserve"> and is the current active area. </w:t>
      </w:r>
      <w:r w:rsidR="00333016">
        <w:rPr>
          <w:rFonts w:cstheme="minorHAnsi"/>
          <w:lang w:val="en"/>
        </w:rPr>
        <w:t xml:space="preserve"> </w:t>
      </w:r>
      <w:r w:rsidRPr="000401DF">
        <w:rPr>
          <w:rFonts w:cstheme="minorHAnsi"/>
          <w:lang w:val="en"/>
        </w:rPr>
        <w:t>There are two closed Type III landfills which contain construction demolition waste and fly ash.</w:t>
      </w:r>
      <w:r w:rsidR="00333016">
        <w:rPr>
          <w:rFonts w:cstheme="minorHAnsi"/>
          <w:lang w:val="en"/>
        </w:rPr>
        <w:t xml:space="preserve"> </w:t>
      </w:r>
      <w:r w:rsidRPr="000401DF">
        <w:rPr>
          <w:rFonts w:cstheme="minorHAnsi"/>
          <w:lang w:val="en"/>
        </w:rPr>
        <w:t xml:space="preserve"> The Type III cells are not subject to the requirements of the NSPS or NESHAP for Municipal Landfills or Part 70 permitting.</w:t>
      </w:r>
    </w:p>
    <w:p w14:paraId="264A2B38" w14:textId="77777777" w:rsidR="00A03DFF" w:rsidRPr="000401DF" w:rsidRDefault="00A03DFF" w:rsidP="00A03DFF">
      <w:pPr>
        <w:pStyle w:val="NoSpacing"/>
        <w:jc w:val="both"/>
        <w:rPr>
          <w:rFonts w:cstheme="minorHAnsi"/>
          <w:lang w:val="en"/>
        </w:rPr>
      </w:pPr>
    </w:p>
    <w:p w14:paraId="0668B985" w14:textId="716F5725" w:rsidR="00A03DFF" w:rsidRDefault="00A03DFF" w:rsidP="00A03DFF">
      <w:pPr>
        <w:pStyle w:val="NoSpacing"/>
        <w:jc w:val="both"/>
        <w:rPr>
          <w:rFonts w:cstheme="minorHAnsi"/>
          <w:lang w:val="en"/>
        </w:rPr>
      </w:pPr>
      <w:bookmarkStart w:id="0" w:name="_Hlk123631960"/>
      <w:r w:rsidRPr="000401DF">
        <w:rPr>
          <w:rFonts w:cstheme="minorHAnsi"/>
          <w:lang w:val="en"/>
        </w:rPr>
        <w:t xml:space="preserve">On July 9, 2009, </w:t>
      </w:r>
      <w:r w:rsidR="009C5BF1">
        <w:rPr>
          <w:rFonts w:cstheme="minorHAnsi"/>
          <w:lang w:val="en"/>
        </w:rPr>
        <w:t>EGLE, Materials Management Division,</w:t>
      </w:r>
      <w:r w:rsidRPr="000401DF">
        <w:rPr>
          <w:rFonts w:cstheme="minorHAnsi"/>
          <w:lang w:val="en"/>
        </w:rPr>
        <w:t xml:space="preserve"> sent </w:t>
      </w:r>
      <w:proofErr w:type="gramStart"/>
      <w:r w:rsidRPr="000401DF">
        <w:rPr>
          <w:rFonts w:cstheme="minorHAnsi"/>
          <w:lang w:val="en"/>
        </w:rPr>
        <w:t>DSWMA an approval</w:t>
      </w:r>
      <w:proofErr w:type="gramEnd"/>
      <w:r w:rsidRPr="000401DF">
        <w:rPr>
          <w:rFonts w:cstheme="minorHAnsi"/>
          <w:lang w:val="en"/>
        </w:rPr>
        <w:t xml:space="preserve"> for a construction expansion permit (Northern Expansion).</w:t>
      </w:r>
      <w:r w:rsidR="00333016">
        <w:rPr>
          <w:rFonts w:cstheme="minorHAnsi"/>
          <w:lang w:val="en"/>
        </w:rPr>
        <w:t xml:space="preserve"> </w:t>
      </w:r>
      <w:r w:rsidRPr="000401DF">
        <w:rPr>
          <w:rFonts w:cstheme="minorHAnsi"/>
          <w:lang w:val="en"/>
        </w:rPr>
        <w:t xml:space="preserve"> The proposed landfill expansion increased the maximum design capacity of the landfill site from 1.65 million cubic yards to 7.85 million cubic yards.</w:t>
      </w:r>
      <w:r w:rsidR="00333016">
        <w:rPr>
          <w:rFonts w:cstheme="minorHAnsi"/>
          <w:lang w:val="en"/>
        </w:rPr>
        <w:t xml:space="preserve"> </w:t>
      </w:r>
      <w:r w:rsidRPr="000401DF">
        <w:rPr>
          <w:rFonts w:cstheme="minorHAnsi"/>
          <w:lang w:val="en"/>
        </w:rPr>
        <w:t xml:space="preserve"> Since the landfills design capacity exceeds 2.5 million cubic meters</w:t>
      </w:r>
      <w:r>
        <w:rPr>
          <w:rFonts w:cstheme="minorHAnsi"/>
          <w:lang w:val="en"/>
        </w:rPr>
        <w:t>,</w:t>
      </w:r>
      <w:r w:rsidRPr="000401DF">
        <w:rPr>
          <w:rFonts w:cstheme="minorHAnsi"/>
          <w:lang w:val="en"/>
        </w:rPr>
        <w:t xml:space="preserve"> the stationary source is subject to Title 40 of the Code of Federal Regulations (CFR) Part 70 requiring a Title V renewable operating permit.</w:t>
      </w:r>
    </w:p>
    <w:p w14:paraId="7AA1E34D" w14:textId="77777777" w:rsidR="00A03DFF" w:rsidRPr="000401DF" w:rsidRDefault="00A03DFF" w:rsidP="00A03DFF">
      <w:pPr>
        <w:pStyle w:val="NoSpacing"/>
        <w:jc w:val="both"/>
        <w:rPr>
          <w:rFonts w:cstheme="minorHAnsi"/>
          <w:lang w:val="en"/>
        </w:rPr>
      </w:pPr>
    </w:p>
    <w:bookmarkEnd w:id="0"/>
    <w:p w14:paraId="2F9A05D2" w14:textId="110B06C9" w:rsidR="00A03DFF" w:rsidRPr="000401DF" w:rsidRDefault="00A03DFF" w:rsidP="00A03DFF">
      <w:pPr>
        <w:pStyle w:val="NoSpacing"/>
        <w:jc w:val="both"/>
        <w:rPr>
          <w:rFonts w:cstheme="minorHAnsi"/>
          <w:lang w:val="en"/>
        </w:rPr>
      </w:pPr>
      <w:r>
        <w:t xml:space="preserve">Actual NMOC emissions at Delta County Landfill exceed 34 Megagrams per year, thus the landfill maintains an active gas collection control system (GCCS) with an open flare as a control device at both </w:t>
      </w:r>
      <w:proofErr w:type="gramStart"/>
      <w:r>
        <w:t>the North</w:t>
      </w:r>
      <w:proofErr w:type="gramEnd"/>
      <w:r>
        <w:t xml:space="preserve"> Landfill and the closed South Landfill. </w:t>
      </w:r>
      <w:r w:rsidR="00333016">
        <w:t xml:space="preserve"> </w:t>
      </w:r>
      <w:r>
        <w:t>Th</w:t>
      </w:r>
      <w:r w:rsidR="00333016">
        <w:t>e</w:t>
      </w:r>
      <w:r>
        <w:t xml:space="preserve"> South Landfill collection system and flare were completed and started on October 1, 1998. </w:t>
      </w:r>
      <w:r w:rsidR="00333016">
        <w:t xml:space="preserve"> </w:t>
      </w:r>
      <w:r>
        <w:t xml:space="preserve">On March 26, 2020, the North Landfill gas collection system was </w:t>
      </w:r>
      <w:proofErr w:type="gramStart"/>
      <w:r>
        <w:t>installed</w:t>
      </w:r>
      <w:proofErr w:type="gramEnd"/>
      <w:r>
        <w:t xml:space="preserve"> and the flare was started.</w:t>
      </w:r>
    </w:p>
    <w:p w14:paraId="42DE2514" w14:textId="77777777" w:rsidR="00A03DFF" w:rsidRDefault="00A03DFF" w:rsidP="00A03DFF">
      <w:pPr>
        <w:pStyle w:val="NoSpacing"/>
        <w:tabs>
          <w:tab w:val="left" w:pos="8235"/>
        </w:tabs>
        <w:jc w:val="both"/>
        <w:rPr>
          <w:rFonts w:cstheme="minorHAnsi"/>
          <w:lang w:val="en"/>
        </w:rPr>
      </w:pPr>
    </w:p>
    <w:p w14:paraId="52746AE1" w14:textId="77777777" w:rsidR="00333016" w:rsidRDefault="00333016" w:rsidP="00A03DFF">
      <w:pPr>
        <w:pStyle w:val="NoSpacing"/>
        <w:tabs>
          <w:tab w:val="left" w:pos="8235"/>
        </w:tabs>
        <w:jc w:val="both"/>
        <w:rPr>
          <w:rFonts w:cstheme="minorHAnsi"/>
          <w:lang w:val="en"/>
        </w:rPr>
      </w:pPr>
    </w:p>
    <w:p w14:paraId="153CABDD" w14:textId="77777777" w:rsidR="00333016" w:rsidRPr="00083AD0" w:rsidRDefault="00333016" w:rsidP="00A03DFF">
      <w:pPr>
        <w:pStyle w:val="NoSpacing"/>
        <w:tabs>
          <w:tab w:val="left" w:pos="8235"/>
        </w:tabs>
        <w:jc w:val="both"/>
        <w:rPr>
          <w:rFonts w:cstheme="minorHAnsi"/>
          <w:lang w:val="en"/>
        </w:rPr>
      </w:pPr>
    </w:p>
    <w:p w14:paraId="5F41374C" w14:textId="77777777" w:rsidR="00A03DFF" w:rsidRPr="00F11D9E" w:rsidRDefault="00A03DFF" w:rsidP="00A03DFF">
      <w:pPr>
        <w:pStyle w:val="NoSpacing"/>
        <w:tabs>
          <w:tab w:val="left" w:pos="8235"/>
        </w:tabs>
        <w:jc w:val="both"/>
        <w:rPr>
          <w:rFonts w:eastAsia="Times New Roman" w:cstheme="minorHAnsi"/>
          <w:u w:val="single"/>
          <w:lang w:val="en"/>
        </w:rPr>
      </w:pPr>
      <w:r w:rsidRPr="00F11D9E">
        <w:rPr>
          <w:rFonts w:eastAsia="Times New Roman" w:cstheme="minorHAnsi"/>
          <w:u w:val="single"/>
          <w:lang w:val="en"/>
        </w:rPr>
        <w:lastRenderedPageBreak/>
        <w:t>Process Description</w:t>
      </w:r>
    </w:p>
    <w:p w14:paraId="63F33FF0" w14:textId="36B9CF56" w:rsidR="00A03DFF" w:rsidRDefault="00A03DFF" w:rsidP="00A03DFF">
      <w:pPr>
        <w:pStyle w:val="NoSpacing"/>
        <w:tabs>
          <w:tab w:val="left" w:pos="8235"/>
        </w:tabs>
        <w:jc w:val="both"/>
        <w:rPr>
          <w:rFonts w:eastAsia="Times New Roman" w:cstheme="minorHAnsi"/>
          <w:lang w:val="en"/>
        </w:rPr>
      </w:pPr>
      <w:r w:rsidRPr="006F5362">
        <w:rPr>
          <w:rFonts w:eastAsia="Times New Roman" w:cstheme="minorHAnsi"/>
          <w:lang w:val="en"/>
        </w:rPr>
        <w:t xml:space="preserve">A landfill consists of an area of land or an excavation in which </w:t>
      </w:r>
      <w:proofErr w:type="gramStart"/>
      <w:r w:rsidRPr="006F5362">
        <w:rPr>
          <w:rFonts w:eastAsia="Times New Roman" w:cstheme="minorHAnsi"/>
          <w:lang w:val="en"/>
        </w:rPr>
        <w:t>wastes are</w:t>
      </w:r>
      <w:proofErr w:type="gramEnd"/>
      <w:r w:rsidRPr="006F5362">
        <w:rPr>
          <w:rFonts w:eastAsia="Times New Roman" w:cstheme="minorHAnsi"/>
          <w:lang w:val="en"/>
        </w:rPr>
        <w:t xml:space="preserve"> placed for permanent disposal. </w:t>
      </w:r>
      <w:r w:rsidR="00333016">
        <w:rPr>
          <w:rFonts w:eastAsia="Times New Roman" w:cstheme="minorHAnsi"/>
          <w:lang w:val="en"/>
        </w:rPr>
        <w:t xml:space="preserve"> </w:t>
      </w:r>
      <w:r w:rsidRPr="006F5362">
        <w:rPr>
          <w:rFonts w:eastAsia="Times New Roman" w:cstheme="minorHAnsi"/>
          <w:lang w:val="en"/>
        </w:rPr>
        <w:t xml:space="preserve">The process begins with collected waste being transported to the landfill where it is dumped into an area (cell). </w:t>
      </w:r>
      <w:r w:rsidR="00333016">
        <w:rPr>
          <w:rFonts w:eastAsia="Times New Roman" w:cstheme="minorHAnsi"/>
          <w:lang w:val="en"/>
        </w:rPr>
        <w:t xml:space="preserve"> </w:t>
      </w:r>
      <w:r w:rsidRPr="006F5362">
        <w:rPr>
          <w:rFonts w:eastAsia="Times New Roman" w:cstheme="minorHAnsi"/>
          <w:lang w:val="en"/>
        </w:rPr>
        <w:t>A synthetic liner, such as high-density polyethylene, is used at the bottom to prevent contamination of leachate and landfill gas with ground water and soil.</w:t>
      </w:r>
      <w:r w:rsidR="00333016">
        <w:rPr>
          <w:rFonts w:eastAsia="Times New Roman" w:cstheme="minorHAnsi"/>
          <w:lang w:val="en"/>
        </w:rPr>
        <w:t xml:space="preserve"> </w:t>
      </w:r>
      <w:r w:rsidRPr="006F5362">
        <w:rPr>
          <w:rFonts w:eastAsia="Times New Roman" w:cstheme="minorHAnsi"/>
          <w:lang w:val="en"/>
        </w:rPr>
        <w:t xml:space="preserve"> Heavy equipment then spreads the waste, compacts it, covers the waste with soil or alternate daily cover materials</w:t>
      </w:r>
      <w:r>
        <w:rPr>
          <w:rFonts w:eastAsia="Times New Roman" w:cstheme="minorHAnsi"/>
          <w:lang w:val="en"/>
        </w:rPr>
        <w:t xml:space="preserve"> (ADCM)</w:t>
      </w:r>
      <w:r w:rsidRPr="006F5362">
        <w:rPr>
          <w:rFonts w:eastAsia="Times New Roman" w:cstheme="minorHAnsi"/>
          <w:lang w:val="en"/>
        </w:rPr>
        <w:t xml:space="preserve">, and further compacts it </w:t>
      </w:r>
      <w:proofErr w:type="gramStart"/>
      <w:r w:rsidRPr="006F5362">
        <w:rPr>
          <w:rFonts w:eastAsia="Times New Roman" w:cstheme="minorHAnsi"/>
          <w:lang w:val="en"/>
        </w:rPr>
        <w:t>on a daily basis</w:t>
      </w:r>
      <w:proofErr w:type="gramEnd"/>
      <w:r w:rsidRPr="006F5362">
        <w:rPr>
          <w:rFonts w:eastAsia="Times New Roman" w:cstheme="minorHAnsi"/>
          <w:lang w:val="en"/>
        </w:rPr>
        <w:t>.</w:t>
      </w:r>
      <w:r w:rsidR="00333016">
        <w:rPr>
          <w:rFonts w:eastAsia="Times New Roman" w:cstheme="minorHAnsi"/>
          <w:lang w:val="en"/>
        </w:rPr>
        <w:t xml:space="preserve"> </w:t>
      </w:r>
      <w:r w:rsidRPr="006F5362">
        <w:rPr>
          <w:rFonts w:eastAsia="Times New Roman" w:cstheme="minorHAnsi"/>
          <w:lang w:val="en"/>
        </w:rPr>
        <w:t xml:space="preserve"> When a cell is full, it is covered permanently with a liner cap and compacted soil.</w:t>
      </w:r>
    </w:p>
    <w:p w14:paraId="05E8D885" w14:textId="77777777" w:rsidR="00A03DFF" w:rsidRDefault="00A03DFF" w:rsidP="00A03DFF">
      <w:pPr>
        <w:pStyle w:val="NoSpacing"/>
        <w:tabs>
          <w:tab w:val="left" w:pos="8235"/>
        </w:tabs>
        <w:jc w:val="both"/>
        <w:rPr>
          <w:rFonts w:eastAsia="Times New Roman" w:cstheme="minorHAnsi"/>
          <w:lang w:val="en"/>
        </w:rPr>
      </w:pPr>
      <w:r>
        <w:rPr>
          <w:rFonts w:eastAsia="Times New Roman" w:cstheme="minorHAnsi"/>
          <w:lang w:val="en"/>
        </w:rPr>
        <w:tab/>
      </w:r>
    </w:p>
    <w:p w14:paraId="50C7233B" w14:textId="77777777" w:rsidR="00A03DFF" w:rsidRPr="00FC43FF" w:rsidRDefault="00A03DFF" w:rsidP="00A03DFF">
      <w:pPr>
        <w:pStyle w:val="NoSpacing"/>
        <w:jc w:val="both"/>
        <w:rPr>
          <w:rFonts w:eastAsia="Times New Roman" w:cstheme="minorHAnsi"/>
          <w:u w:val="single"/>
          <w:lang w:val="en"/>
        </w:rPr>
      </w:pPr>
      <w:r w:rsidRPr="00FC43FF">
        <w:rPr>
          <w:rFonts w:eastAsia="Times New Roman" w:cstheme="minorHAnsi"/>
          <w:u w:val="single"/>
          <w:lang w:val="en"/>
        </w:rPr>
        <w:t>Emissions</w:t>
      </w:r>
    </w:p>
    <w:p w14:paraId="029F8220" w14:textId="723EE05C" w:rsidR="00A03DFF" w:rsidRPr="006F5362" w:rsidRDefault="00A03DFF" w:rsidP="00A03DFF">
      <w:pPr>
        <w:pStyle w:val="NoSpacing"/>
        <w:jc w:val="both"/>
        <w:rPr>
          <w:rFonts w:ascii="Calibri" w:hAnsi="Calibri" w:cs="Calibri"/>
        </w:rPr>
      </w:pPr>
      <w:r w:rsidRPr="006F5362">
        <w:rPr>
          <w:rFonts w:ascii="Calibri" w:hAnsi="Calibri" w:cs="Calibri"/>
        </w:rPr>
        <w:t xml:space="preserve">Landfill gas is generated through bacterial decomposition of organic materials contained in solid waste. </w:t>
      </w:r>
      <w:r w:rsidR="00333016">
        <w:rPr>
          <w:rFonts w:ascii="Calibri" w:hAnsi="Calibri" w:cs="Calibri"/>
        </w:rPr>
        <w:t xml:space="preserve"> </w:t>
      </w:r>
      <w:r w:rsidRPr="006F5362">
        <w:rPr>
          <w:rFonts w:ascii="Calibri" w:hAnsi="Calibri" w:cs="Calibri"/>
        </w:rPr>
        <w:t xml:space="preserve">Initially, decomposition is aerobic until the oxygen supply is exhausted. </w:t>
      </w:r>
      <w:r w:rsidR="00333016">
        <w:rPr>
          <w:rFonts w:ascii="Calibri" w:hAnsi="Calibri" w:cs="Calibri"/>
        </w:rPr>
        <w:t xml:space="preserve"> </w:t>
      </w:r>
      <w:r w:rsidRPr="006F5362">
        <w:rPr>
          <w:rFonts w:ascii="Calibri" w:hAnsi="Calibri" w:cs="Calibri"/>
        </w:rPr>
        <w:t>With the solid waste being insulated from the atmosphere, decomposition then occurs anaerobically producing most of the landfill gas.</w:t>
      </w:r>
      <w:r w:rsidR="00333016">
        <w:rPr>
          <w:rFonts w:ascii="Calibri" w:hAnsi="Calibri" w:cs="Calibri"/>
        </w:rPr>
        <w:t xml:space="preserve"> </w:t>
      </w:r>
      <w:r w:rsidRPr="006F5362">
        <w:rPr>
          <w:rFonts w:ascii="Calibri" w:hAnsi="Calibri" w:cs="Calibri"/>
        </w:rPr>
        <w:t xml:space="preserve"> Landfill gas (LFG) consists of </w:t>
      </w:r>
      <w:r>
        <w:rPr>
          <w:rFonts w:ascii="Calibri" w:hAnsi="Calibri" w:cs="Calibri"/>
        </w:rPr>
        <w:t xml:space="preserve">approximately </w:t>
      </w:r>
      <w:r w:rsidRPr="006F5362">
        <w:rPr>
          <w:rFonts w:ascii="Calibri" w:hAnsi="Calibri" w:cs="Calibri"/>
        </w:rPr>
        <w:t xml:space="preserve">50% methane, 50% carbon dioxide, and less than 1% non-methane organic compounds (NMOC). </w:t>
      </w:r>
      <w:r w:rsidR="00333016">
        <w:rPr>
          <w:rFonts w:ascii="Calibri" w:hAnsi="Calibri" w:cs="Calibri"/>
        </w:rPr>
        <w:t xml:space="preserve"> </w:t>
      </w:r>
      <w:r w:rsidRPr="006F5362">
        <w:rPr>
          <w:rFonts w:ascii="Calibri" w:hAnsi="Calibri" w:cs="Calibri"/>
        </w:rPr>
        <w:t xml:space="preserve">The NMOC fraction consists of various organic hazardous air pollutants (HAP), greenhouse gases, and volatile organic compounds (VOC).  </w:t>
      </w:r>
    </w:p>
    <w:p w14:paraId="3C4FCA7C" w14:textId="77777777" w:rsidR="00A03DFF" w:rsidRPr="006F5362" w:rsidRDefault="00A03DFF" w:rsidP="00A03DFF">
      <w:pPr>
        <w:pStyle w:val="NoSpacing"/>
        <w:jc w:val="both"/>
        <w:rPr>
          <w:rFonts w:ascii="Calibri" w:hAnsi="Calibri" w:cs="Calibri"/>
        </w:rPr>
      </w:pPr>
    </w:p>
    <w:p w14:paraId="5C17CE1D" w14:textId="3283761F" w:rsidR="00A03DFF" w:rsidRDefault="00A03DFF" w:rsidP="00A03DFF">
      <w:pPr>
        <w:pStyle w:val="NoSpacing"/>
        <w:jc w:val="both"/>
        <w:rPr>
          <w:rFonts w:ascii="Calibri" w:hAnsi="Calibri" w:cs="Calibri"/>
        </w:rPr>
      </w:pPr>
      <w:r w:rsidRPr="006F5362">
        <w:rPr>
          <w:rFonts w:ascii="Calibri" w:hAnsi="Calibri" w:cs="Calibri"/>
        </w:rPr>
        <w:t xml:space="preserve">LFG can be collected through one of two methods: active and passive gas collection systems. </w:t>
      </w:r>
      <w:r w:rsidR="00333016">
        <w:rPr>
          <w:rFonts w:ascii="Calibri" w:hAnsi="Calibri" w:cs="Calibri"/>
        </w:rPr>
        <w:t xml:space="preserve"> </w:t>
      </w:r>
      <w:r>
        <w:rPr>
          <w:rFonts w:ascii="Calibri" w:hAnsi="Calibri" w:cs="Calibri"/>
        </w:rPr>
        <w:t>Delta County Landfill has an active collection system.</w:t>
      </w:r>
      <w:r w:rsidRPr="007B5ACD">
        <w:rPr>
          <w:rFonts w:ascii="Calibri" w:hAnsi="Calibri" w:cs="Calibri"/>
        </w:rPr>
        <w:t xml:space="preserve"> </w:t>
      </w:r>
      <w:r w:rsidR="00333016">
        <w:rPr>
          <w:rFonts w:ascii="Calibri" w:hAnsi="Calibri" w:cs="Calibri"/>
        </w:rPr>
        <w:t xml:space="preserve"> </w:t>
      </w:r>
      <w:r w:rsidRPr="00AF20B5">
        <w:rPr>
          <w:rFonts w:ascii="Calibri" w:hAnsi="Calibri" w:cs="Calibri"/>
        </w:rPr>
        <w:t xml:space="preserve">There are 21 wells on the south landfill and 3 </w:t>
      </w:r>
      <w:proofErr w:type="gramStart"/>
      <w:r w:rsidRPr="00AF20B5">
        <w:rPr>
          <w:rFonts w:ascii="Calibri" w:hAnsi="Calibri" w:cs="Calibri"/>
        </w:rPr>
        <w:t>at</w:t>
      </w:r>
      <w:proofErr w:type="gramEnd"/>
      <w:r w:rsidRPr="00AF20B5">
        <w:rPr>
          <w:rFonts w:ascii="Calibri" w:hAnsi="Calibri" w:cs="Calibri"/>
        </w:rPr>
        <w:t xml:space="preserve"> the north. </w:t>
      </w:r>
      <w:r w:rsidR="00333016">
        <w:rPr>
          <w:rFonts w:ascii="Calibri" w:hAnsi="Calibri" w:cs="Calibri"/>
        </w:rPr>
        <w:t xml:space="preserve"> </w:t>
      </w:r>
      <w:r w:rsidRPr="00AF20B5">
        <w:rPr>
          <w:rFonts w:ascii="Calibri" w:hAnsi="Calibri" w:cs="Calibri"/>
        </w:rPr>
        <w:t>4 of the wells on the south landfill are shut off.</w:t>
      </w:r>
      <w:r w:rsidR="00333016">
        <w:rPr>
          <w:rFonts w:ascii="Calibri" w:hAnsi="Calibri" w:cs="Calibri"/>
        </w:rPr>
        <w:t xml:space="preserve"> </w:t>
      </w:r>
      <w:r w:rsidRPr="00AF20B5">
        <w:rPr>
          <w:rFonts w:ascii="Calibri" w:hAnsi="Calibri" w:cs="Calibri"/>
        </w:rPr>
        <w:t xml:space="preserve"> Each landfill also has an active open flare.</w:t>
      </w:r>
      <w:r>
        <w:rPr>
          <w:rFonts w:ascii="Calibri" w:hAnsi="Calibri" w:cs="Calibri"/>
        </w:rPr>
        <w:t xml:space="preserve"> </w:t>
      </w:r>
    </w:p>
    <w:p w14:paraId="184B21ED" w14:textId="77777777" w:rsidR="00A03DFF" w:rsidRDefault="00A03DFF" w:rsidP="00A03DFF">
      <w:pPr>
        <w:pStyle w:val="NoSpacing"/>
        <w:jc w:val="both"/>
        <w:rPr>
          <w:rFonts w:ascii="Calibri" w:hAnsi="Calibri" w:cs="Calibri"/>
        </w:rPr>
      </w:pPr>
    </w:p>
    <w:p w14:paraId="15615073" w14:textId="77777777" w:rsidR="00A03DFF" w:rsidRPr="007010B9" w:rsidRDefault="00A03DFF" w:rsidP="00A03DFF">
      <w:pPr>
        <w:pStyle w:val="NoSpacing"/>
        <w:jc w:val="both"/>
        <w:rPr>
          <w:rFonts w:eastAsia="Times New Roman" w:cstheme="minorHAnsi"/>
          <w:u w:val="single"/>
          <w:lang w:val="en"/>
        </w:rPr>
      </w:pPr>
      <w:r w:rsidRPr="007010B9">
        <w:rPr>
          <w:rFonts w:eastAsia="Times New Roman" w:cstheme="minorHAnsi"/>
          <w:u w:val="single"/>
          <w:lang w:val="en"/>
        </w:rPr>
        <w:t>Emissions Reporting</w:t>
      </w:r>
    </w:p>
    <w:p w14:paraId="51580CF7" w14:textId="78575D3F" w:rsidR="00A03DFF" w:rsidRPr="007010B9" w:rsidRDefault="00A03DFF" w:rsidP="00A03DFF">
      <w:pPr>
        <w:pStyle w:val="NoSpacing"/>
        <w:jc w:val="both"/>
        <w:rPr>
          <w:rFonts w:eastAsia="Times New Roman" w:cstheme="minorHAnsi"/>
          <w:lang w:val="en"/>
        </w:rPr>
      </w:pPr>
      <w:r>
        <w:rPr>
          <w:rFonts w:eastAsia="Times New Roman" w:cstheme="minorHAnsi"/>
          <w:lang w:val="en"/>
        </w:rPr>
        <w:t>Delta County Landfill</w:t>
      </w:r>
      <w:r w:rsidRPr="007010B9">
        <w:rPr>
          <w:rFonts w:eastAsia="Times New Roman" w:cstheme="minorHAnsi"/>
          <w:lang w:val="en"/>
        </w:rPr>
        <w:t xml:space="preserve"> is</w:t>
      </w:r>
      <w:r>
        <w:rPr>
          <w:rFonts w:eastAsia="Times New Roman" w:cstheme="minorHAnsi"/>
          <w:lang w:val="en"/>
        </w:rPr>
        <w:t xml:space="preserve"> a Title V major source and is</w:t>
      </w:r>
      <w:r w:rsidRPr="007010B9">
        <w:rPr>
          <w:rFonts w:eastAsia="Times New Roman" w:cstheme="minorHAnsi"/>
          <w:lang w:val="en"/>
        </w:rPr>
        <w:t xml:space="preserve"> required to report i</w:t>
      </w:r>
      <w:r>
        <w:rPr>
          <w:rFonts w:eastAsia="Times New Roman" w:cstheme="minorHAnsi"/>
          <w:lang w:val="en"/>
        </w:rPr>
        <w:t>t</w:t>
      </w:r>
      <w:r w:rsidRPr="007010B9">
        <w:rPr>
          <w:rFonts w:eastAsia="Times New Roman" w:cstheme="minorHAnsi"/>
          <w:lang w:val="en"/>
        </w:rPr>
        <w:t>s annual emissions</w:t>
      </w:r>
      <w:r>
        <w:rPr>
          <w:rFonts w:eastAsia="Times New Roman" w:cstheme="minorHAnsi"/>
          <w:lang w:val="en"/>
        </w:rPr>
        <w:t xml:space="preserve"> to MiEnviro</w:t>
      </w:r>
      <w:r w:rsidRPr="007010B9">
        <w:rPr>
          <w:rFonts w:eastAsia="Times New Roman" w:cstheme="minorHAnsi"/>
          <w:lang w:val="en"/>
        </w:rPr>
        <w:t xml:space="preserve">. </w:t>
      </w:r>
      <w:r w:rsidR="00333016">
        <w:rPr>
          <w:rFonts w:eastAsia="Times New Roman" w:cstheme="minorHAnsi"/>
          <w:lang w:val="en"/>
        </w:rPr>
        <w:t xml:space="preserve"> </w:t>
      </w:r>
      <w:r w:rsidRPr="007010B9">
        <w:rPr>
          <w:rFonts w:eastAsia="Times New Roman" w:cstheme="minorHAnsi"/>
          <w:lang w:val="en"/>
        </w:rPr>
        <w:t xml:space="preserve">The following table lists the </w:t>
      </w:r>
      <w:proofErr w:type="gramStart"/>
      <w:r w:rsidRPr="007010B9">
        <w:rPr>
          <w:rFonts w:eastAsia="Times New Roman" w:cstheme="minorHAnsi"/>
          <w:lang w:val="en"/>
        </w:rPr>
        <w:t>source</w:t>
      </w:r>
      <w:proofErr w:type="gramEnd"/>
      <w:r w:rsidRPr="007010B9">
        <w:rPr>
          <w:rFonts w:eastAsia="Times New Roman" w:cstheme="minorHAnsi"/>
          <w:lang w:val="en"/>
        </w:rPr>
        <w:t xml:space="preserve"> total emissions for the reporting year 202</w:t>
      </w:r>
      <w:r>
        <w:rPr>
          <w:rFonts w:eastAsia="Times New Roman" w:cstheme="minorHAnsi"/>
          <w:lang w:val="en"/>
        </w:rPr>
        <w:t>4</w:t>
      </w:r>
      <w:r w:rsidRPr="007010B9">
        <w:rPr>
          <w:rFonts w:eastAsia="Times New Roman" w:cstheme="minorHAnsi"/>
          <w:lang w:val="en"/>
        </w:rPr>
        <w:t>.</w:t>
      </w:r>
    </w:p>
    <w:p w14:paraId="39F63A9F" w14:textId="77777777" w:rsidR="00A03DFF" w:rsidRPr="004F5C36" w:rsidRDefault="00A03DFF" w:rsidP="00A03DFF">
      <w:pPr>
        <w:pStyle w:val="NoSpacing"/>
        <w:jc w:val="both"/>
        <w:rPr>
          <w:rFonts w:eastAsia="Times New Roman" w:cstheme="minorHAnsi"/>
          <w:highlight w:val="yellow"/>
          <w:lang w:val="en"/>
        </w:rPr>
      </w:pPr>
    </w:p>
    <w:tbl>
      <w:tblPr>
        <w:tblStyle w:val="TableGrid"/>
        <w:tblW w:w="0" w:type="auto"/>
        <w:tblLook w:val="04A0" w:firstRow="1" w:lastRow="0" w:firstColumn="1" w:lastColumn="0" w:noHBand="0" w:noVBand="1"/>
      </w:tblPr>
      <w:tblGrid>
        <w:gridCol w:w="4675"/>
        <w:gridCol w:w="4675"/>
      </w:tblGrid>
      <w:tr w:rsidR="00A03DFF" w:rsidRPr="004F5C36" w14:paraId="4E78CE4A" w14:textId="77777777" w:rsidTr="00D6490D">
        <w:tc>
          <w:tcPr>
            <w:tcW w:w="4675" w:type="dxa"/>
          </w:tcPr>
          <w:p w14:paraId="3633A5E7" w14:textId="77777777" w:rsidR="00A03DFF" w:rsidRPr="0047649D" w:rsidRDefault="00A03DFF" w:rsidP="00D6490D">
            <w:pPr>
              <w:pStyle w:val="NoSpacing"/>
              <w:jc w:val="center"/>
              <w:rPr>
                <w:rFonts w:eastAsia="Times New Roman" w:cstheme="minorHAnsi"/>
                <w:b/>
                <w:bCs/>
                <w:lang w:val="en"/>
              </w:rPr>
            </w:pPr>
            <w:r w:rsidRPr="0047649D">
              <w:rPr>
                <w:rFonts w:eastAsia="Times New Roman" w:cstheme="minorHAnsi"/>
                <w:b/>
                <w:bCs/>
                <w:lang w:val="en"/>
              </w:rPr>
              <w:t>Pollutant</w:t>
            </w:r>
          </w:p>
        </w:tc>
        <w:tc>
          <w:tcPr>
            <w:tcW w:w="4675" w:type="dxa"/>
          </w:tcPr>
          <w:p w14:paraId="767054F9" w14:textId="77777777" w:rsidR="00A03DFF" w:rsidRPr="0047649D" w:rsidRDefault="00A03DFF" w:rsidP="00D6490D">
            <w:pPr>
              <w:pStyle w:val="NoSpacing"/>
              <w:jc w:val="center"/>
              <w:rPr>
                <w:rFonts w:eastAsia="Times New Roman" w:cstheme="minorHAnsi"/>
                <w:b/>
                <w:bCs/>
                <w:lang w:val="en"/>
              </w:rPr>
            </w:pPr>
            <w:r w:rsidRPr="0047649D">
              <w:rPr>
                <w:rFonts w:eastAsia="Times New Roman" w:cstheme="minorHAnsi"/>
                <w:b/>
                <w:bCs/>
                <w:lang w:val="en"/>
              </w:rPr>
              <w:t>Emissions (TPY)</w:t>
            </w:r>
          </w:p>
        </w:tc>
      </w:tr>
      <w:tr w:rsidR="00A03DFF" w:rsidRPr="004F5C36" w14:paraId="3C2E9D73" w14:textId="77777777" w:rsidTr="00D6490D">
        <w:tc>
          <w:tcPr>
            <w:tcW w:w="4675" w:type="dxa"/>
          </w:tcPr>
          <w:p w14:paraId="0B8ED436" w14:textId="77777777" w:rsidR="00A03DFF" w:rsidRPr="007010B9" w:rsidRDefault="00A03DFF" w:rsidP="00D6490D">
            <w:pPr>
              <w:pStyle w:val="NoSpacing"/>
              <w:jc w:val="center"/>
              <w:rPr>
                <w:rFonts w:eastAsia="Times New Roman" w:cstheme="minorHAnsi"/>
                <w:lang w:val="en"/>
              </w:rPr>
            </w:pPr>
            <w:r w:rsidRPr="007010B9">
              <w:rPr>
                <w:rFonts w:eastAsia="Times New Roman" w:cstheme="minorHAnsi"/>
                <w:lang w:val="en"/>
              </w:rPr>
              <w:t>CO</w:t>
            </w:r>
          </w:p>
        </w:tc>
        <w:tc>
          <w:tcPr>
            <w:tcW w:w="4675" w:type="dxa"/>
          </w:tcPr>
          <w:p w14:paraId="016FE19B" w14:textId="77777777" w:rsidR="00A03DFF" w:rsidRPr="00E7118D" w:rsidRDefault="00A03DFF" w:rsidP="00D6490D">
            <w:pPr>
              <w:pStyle w:val="NoSpacing"/>
              <w:jc w:val="center"/>
              <w:rPr>
                <w:rFonts w:eastAsia="Times New Roman" w:cstheme="minorHAnsi"/>
                <w:lang w:val="en"/>
              </w:rPr>
            </w:pPr>
            <w:r w:rsidRPr="00E7118D">
              <w:rPr>
                <w:rFonts w:eastAsia="Times New Roman" w:cstheme="minorHAnsi"/>
                <w:lang w:val="en"/>
              </w:rPr>
              <w:t>1</w:t>
            </w:r>
            <w:r>
              <w:rPr>
                <w:rFonts w:eastAsia="Times New Roman" w:cstheme="minorHAnsi"/>
                <w:lang w:val="en"/>
              </w:rPr>
              <w:t>00.80</w:t>
            </w:r>
          </w:p>
        </w:tc>
      </w:tr>
      <w:tr w:rsidR="00A03DFF" w:rsidRPr="004F5C36" w14:paraId="5ED6A1A5" w14:textId="77777777" w:rsidTr="00D6490D">
        <w:tc>
          <w:tcPr>
            <w:tcW w:w="4675" w:type="dxa"/>
          </w:tcPr>
          <w:p w14:paraId="635B09B6" w14:textId="77777777" w:rsidR="00A03DFF" w:rsidRPr="0047649D" w:rsidRDefault="00A03DFF" w:rsidP="00D6490D">
            <w:pPr>
              <w:pStyle w:val="NoSpacing"/>
              <w:jc w:val="center"/>
              <w:rPr>
                <w:rFonts w:eastAsia="Times New Roman" w:cstheme="minorHAnsi"/>
                <w:lang w:val="en"/>
              </w:rPr>
            </w:pPr>
            <w:r w:rsidRPr="0047649D">
              <w:rPr>
                <w:rFonts w:eastAsia="Times New Roman" w:cstheme="minorHAnsi"/>
                <w:lang w:val="en"/>
              </w:rPr>
              <w:t>PM</w:t>
            </w:r>
            <w:r>
              <w:rPr>
                <w:rFonts w:eastAsia="Times New Roman" w:cstheme="minorHAnsi"/>
                <w:lang w:val="en"/>
              </w:rPr>
              <w:t>10-PRI</w:t>
            </w:r>
          </w:p>
        </w:tc>
        <w:tc>
          <w:tcPr>
            <w:tcW w:w="4675" w:type="dxa"/>
          </w:tcPr>
          <w:p w14:paraId="3690749E" w14:textId="77777777" w:rsidR="00A03DFF" w:rsidRPr="00E7118D" w:rsidRDefault="00A03DFF" w:rsidP="00D6490D">
            <w:pPr>
              <w:pStyle w:val="NoSpacing"/>
              <w:jc w:val="center"/>
              <w:rPr>
                <w:rFonts w:eastAsia="Times New Roman" w:cstheme="minorHAnsi"/>
                <w:lang w:val="en"/>
              </w:rPr>
            </w:pPr>
            <w:r>
              <w:rPr>
                <w:rFonts w:eastAsia="Times New Roman" w:cstheme="minorHAnsi"/>
                <w:lang w:val="en"/>
              </w:rPr>
              <w:t>2.34</w:t>
            </w:r>
          </w:p>
        </w:tc>
      </w:tr>
      <w:tr w:rsidR="00A03DFF" w:rsidRPr="004F5C36" w14:paraId="3F4521EA" w14:textId="77777777" w:rsidTr="00D6490D">
        <w:tc>
          <w:tcPr>
            <w:tcW w:w="4675" w:type="dxa"/>
          </w:tcPr>
          <w:p w14:paraId="6B042562" w14:textId="77777777" w:rsidR="00A03DFF" w:rsidRPr="0047649D" w:rsidRDefault="00A03DFF" w:rsidP="00D6490D">
            <w:pPr>
              <w:pStyle w:val="NoSpacing"/>
              <w:jc w:val="center"/>
              <w:rPr>
                <w:rFonts w:eastAsia="Times New Roman" w:cstheme="minorHAnsi"/>
                <w:lang w:val="en"/>
              </w:rPr>
            </w:pPr>
            <w:r>
              <w:rPr>
                <w:rFonts w:eastAsia="Times New Roman" w:cstheme="minorHAnsi"/>
                <w:lang w:val="en"/>
              </w:rPr>
              <w:t>PM2.5-PRI</w:t>
            </w:r>
          </w:p>
        </w:tc>
        <w:tc>
          <w:tcPr>
            <w:tcW w:w="4675" w:type="dxa"/>
          </w:tcPr>
          <w:p w14:paraId="191B16C4" w14:textId="77777777" w:rsidR="00A03DFF" w:rsidRPr="00E7118D" w:rsidRDefault="00A03DFF" w:rsidP="00D6490D">
            <w:pPr>
              <w:pStyle w:val="NoSpacing"/>
              <w:jc w:val="center"/>
              <w:rPr>
                <w:rFonts w:eastAsia="Times New Roman" w:cstheme="minorHAnsi"/>
                <w:lang w:val="en"/>
              </w:rPr>
            </w:pPr>
            <w:r>
              <w:rPr>
                <w:rFonts w:eastAsia="Times New Roman" w:cstheme="minorHAnsi"/>
                <w:lang w:val="en"/>
              </w:rPr>
              <w:t>2.33</w:t>
            </w:r>
          </w:p>
        </w:tc>
      </w:tr>
      <w:tr w:rsidR="00A03DFF" w:rsidRPr="004F5C36" w14:paraId="65888DA2" w14:textId="77777777" w:rsidTr="00D6490D">
        <w:tc>
          <w:tcPr>
            <w:tcW w:w="4675" w:type="dxa"/>
          </w:tcPr>
          <w:p w14:paraId="5A32D723" w14:textId="77777777" w:rsidR="00A03DFF" w:rsidRPr="00352B94" w:rsidRDefault="00A03DFF" w:rsidP="00D6490D">
            <w:pPr>
              <w:pStyle w:val="NoSpacing"/>
              <w:jc w:val="center"/>
              <w:rPr>
                <w:rFonts w:eastAsia="Times New Roman" w:cstheme="minorHAnsi"/>
                <w:lang w:val="en"/>
              </w:rPr>
            </w:pPr>
            <w:r w:rsidRPr="00352B94">
              <w:rPr>
                <w:rFonts w:eastAsia="Times New Roman" w:cstheme="minorHAnsi"/>
                <w:lang w:val="en"/>
              </w:rPr>
              <w:t>NMOC</w:t>
            </w:r>
          </w:p>
        </w:tc>
        <w:tc>
          <w:tcPr>
            <w:tcW w:w="4675" w:type="dxa"/>
          </w:tcPr>
          <w:p w14:paraId="6B743E57" w14:textId="77777777" w:rsidR="00A03DFF" w:rsidRPr="00E7118D" w:rsidRDefault="00A03DFF" w:rsidP="00D6490D">
            <w:pPr>
              <w:pStyle w:val="NoSpacing"/>
              <w:jc w:val="center"/>
              <w:rPr>
                <w:rFonts w:eastAsia="Times New Roman" w:cstheme="minorHAnsi"/>
                <w:lang w:val="en"/>
              </w:rPr>
            </w:pPr>
            <w:r>
              <w:rPr>
                <w:rFonts w:eastAsia="Times New Roman" w:cstheme="minorHAnsi"/>
                <w:lang w:val="en"/>
              </w:rPr>
              <w:t>55.37</w:t>
            </w:r>
          </w:p>
        </w:tc>
      </w:tr>
      <w:tr w:rsidR="00A03DFF" w:rsidRPr="004F5C36" w14:paraId="3AB6808B" w14:textId="77777777" w:rsidTr="00D6490D">
        <w:tc>
          <w:tcPr>
            <w:tcW w:w="4675" w:type="dxa"/>
          </w:tcPr>
          <w:p w14:paraId="42AE6DC6" w14:textId="77777777" w:rsidR="00A03DFF" w:rsidRPr="00352B94" w:rsidRDefault="00A03DFF" w:rsidP="00D6490D">
            <w:pPr>
              <w:pStyle w:val="NoSpacing"/>
              <w:jc w:val="center"/>
              <w:rPr>
                <w:rFonts w:eastAsia="Times New Roman" w:cstheme="minorHAnsi"/>
                <w:lang w:val="en"/>
              </w:rPr>
            </w:pPr>
            <w:r>
              <w:rPr>
                <w:rFonts w:eastAsia="Times New Roman" w:cstheme="minorHAnsi"/>
                <w:lang w:val="en"/>
              </w:rPr>
              <w:t>NOX</w:t>
            </w:r>
          </w:p>
        </w:tc>
        <w:tc>
          <w:tcPr>
            <w:tcW w:w="4675" w:type="dxa"/>
          </w:tcPr>
          <w:p w14:paraId="38B60A50" w14:textId="77777777" w:rsidR="00A03DFF" w:rsidRPr="00E7118D" w:rsidRDefault="00A03DFF" w:rsidP="00D6490D">
            <w:pPr>
              <w:pStyle w:val="NoSpacing"/>
              <w:jc w:val="center"/>
              <w:rPr>
                <w:rFonts w:eastAsia="Times New Roman" w:cstheme="minorHAnsi"/>
                <w:lang w:val="en"/>
              </w:rPr>
            </w:pPr>
            <w:r>
              <w:rPr>
                <w:rFonts w:eastAsia="Times New Roman" w:cstheme="minorHAnsi"/>
                <w:lang w:val="en"/>
              </w:rPr>
              <w:t>5.39</w:t>
            </w:r>
          </w:p>
        </w:tc>
      </w:tr>
      <w:tr w:rsidR="00A03DFF" w:rsidRPr="004F5C36" w14:paraId="54FF04CB" w14:textId="77777777" w:rsidTr="00D6490D">
        <w:tc>
          <w:tcPr>
            <w:tcW w:w="4675" w:type="dxa"/>
          </w:tcPr>
          <w:p w14:paraId="066E3A67" w14:textId="77777777" w:rsidR="00A03DFF" w:rsidRDefault="00A03DFF" w:rsidP="00D6490D">
            <w:pPr>
              <w:pStyle w:val="NoSpacing"/>
              <w:jc w:val="center"/>
              <w:rPr>
                <w:rFonts w:eastAsia="Times New Roman" w:cstheme="minorHAnsi"/>
                <w:lang w:val="en"/>
              </w:rPr>
            </w:pPr>
            <w:r>
              <w:rPr>
                <w:rFonts w:eastAsia="Times New Roman" w:cstheme="minorHAnsi"/>
                <w:lang w:val="en"/>
              </w:rPr>
              <w:t>SO2</w:t>
            </w:r>
          </w:p>
        </w:tc>
        <w:tc>
          <w:tcPr>
            <w:tcW w:w="4675" w:type="dxa"/>
          </w:tcPr>
          <w:p w14:paraId="4DC33618" w14:textId="77777777" w:rsidR="00A03DFF" w:rsidRPr="00E7118D" w:rsidRDefault="00A03DFF" w:rsidP="00D6490D">
            <w:pPr>
              <w:pStyle w:val="NoSpacing"/>
              <w:jc w:val="center"/>
              <w:rPr>
                <w:rFonts w:eastAsia="Times New Roman" w:cstheme="minorHAnsi"/>
                <w:lang w:val="en"/>
              </w:rPr>
            </w:pPr>
            <w:r w:rsidRPr="00E7118D">
              <w:rPr>
                <w:rFonts w:eastAsia="Times New Roman" w:cstheme="minorHAnsi"/>
                <w:lang w:val="en"/>
              </w:rPr>
              <w:t>1.</w:t>
            </w:r>
            <w:r>
              <w:rPr>
                <w:rFonts w:eastAsia="Times New Roman" w:cstheme="minorHAnsi"/>
                <w:lang w:val="en"/>
              </w:rPr>
              <w:t>12</w:t>
            </w:r>
          </w:p>
        </w:tc>
      </w:tr>
      <w:tr w:rsidR="00A03DFF" w14:paraId="18281690" w14:textId="77777777" w:rsidTr="00D6490D">
        <w:tc>
          <w:tcPr>
            <w:tcW w:w="4675" w:type="dxa"/>
          </w:tcPr>
          <w:p w14:paraId="5667C3ED" w14:textId="77777777" w:rsidR="00A03DFF" w:rsidRPr="00D52DD7" w:rsidRDefault="00A03DFF" w:rsidP="00D6490D">
            <w:pPr>
              <w:pStyle w:val="NoSpacing"/>
              <w:jc w:val="center"/>
              <w:rPr>
                <w:rFonts w:eastAsia="Times New Roman" w:cstheme="minorHAnsi"/>
                <w:lang w:val="en"/>
              </w:rPr>
            </w:pPr>
            <w:r w:rsidRPr="00D52DD7">
              <w:rPr>
                <w:rFonts w:eastAsia="Times New Roman" w:cstheme="minorHAnsi"/>
                <w:lang w:val="en"/>
              </w:rPr>
              <w:t>VOC</w:t>
            </w:r>
          </w:p>
        </w:tc>
        <w:tc>
          <w:tcPr>
            <w:tcW w:w="4675" w:type="dxa"/>
          </w:tcPr>
          <w:p w14:paraId="65D42F51" w14:textId="77777777" w:rsidR="00A03DFF" w:rsidRPr="00E7118D" w:rsidRDefault="00A03DFF" w:rsidP="00D6490D">
            <w:pPr>
              <w:pStyle w:val="NoSpacing"/>
              <w:jc w:val="center"/>
              <w:rPr>
                <w:rFonts w:eastAsia="Times New Roman" w:cstheme="minorHAnsi"/>
                <w:lang w:val="en"/>
              </w:rPr>
            </w:pPr>
            <w:r>
              <w:rPr>
                <w:rFonts w:eastAsia="Times New Roman" w:cstheme="minorHAnsi"/>
                <w:lang w:val="en"/>
              </w:rPr>
              <w:t>0.75</w:t>
            </w:r>
          </w:p>
        </w:tc>
      </w:tr>
    </w:tbl>
    <w:p w14:paraId="54F64783" w14:textId="77777777" w:rsidR="00A03DFF" w:rsidRDefault="00A03DFF" w:rsidP="00A03DFF">
      <w:pPr>
        <w:pStyle w:val="NoSpacing"/>
        <w:jc w:val="both"/>
        <w:rPr>
          <w:rFonts w:eastAsia="Times New Roman" w:cstheme="minorHAnsi"/>
          <w:lang w:val="en"/>
        </w:rPr>
      </w:pPr>
    </w:p>
    <w:p w14:paraId="07224515" w14:textId="77777777" w:rsidR="00A03DFF" w:rsidRPr="00B10735" w:rsidRDefault="00A03DFF" w:rsidP="00A03DFF">
      <w:pPr>
        <w:pStyle w:val="NoSpacing"/>
        <w:jc w:val="both"/>
        <w:rPr>
          <w:rFonts w:eastAsia="Times New Roman" w:cstheme="minorHAnsi"/>
          <w:u w:val="single"/>
          <w:lang w:val="en"/>
        </w:rPr>
      </w:pPr>
      <w:r w:rsidRPr="00B10735">
        <w:rPr>
          <w:rFonts w:eastAsia="Times New Roman" w:cstheme="minorHAnsi"/>
          <w:u w:val="single"/>
          <w:lang w:val="en"/>
        </w:rPr>
        <w:t>Regulatory Analysis</w:t>
      </w:r>
    </w:p>
    <w:p w14:paraId="48C0FDF6" w14:textId="339E75AA" w:rsidR="00A03DFF" w:rsidRDefault="00A03DFF" w:rsidP="00A03DFF">
      <w:pPr>
        <w:pStyle w:val="NoSpacing"/>
        <w:tabs>
          <w:tab w:val="left" w:pos="8235"/>
        </w:tabs>
        <w:jc w:val="both"/>
      </w:pPr>
      <w:r>
        <w:t xml:space="preserve">The facility is permitted under MI-ROP-N6035-2022. </w:t>
      </w:r>
      <w:r w:rsidR="00333016">
        <w:t xml:space="preserve"> </w:t>
      </w:r>
      <w:r>
        <w:t>The facility is subject to 40 CFR Part 62, Subpart OOO for MSW Landfills that commenced construction on or before July 17, 2014</w:t>
      </w:r>
      <w:r w:rsidR="00333016">
        <w:t>,</w:t>
      </w:r>
      <w:r>
        <w:t xml:space="preserve"> and have not been modified or reconstructed since July 17, 2014.</w:t>
      </w:r>
      <w:r w:rsidR="00333016">
        <w:t xml:space="preserve"> </w:t>
      </w:r>
      <w:r>
        <w:t xml:space="preserve"> </w:t>
      </w:r>
      <w:r w:rsidRPr="002B3BC1">
        <w:rPr>
          <w:rFonts w:cstheme="minorHAnsi"/>
          <w:lang w:val="en"/>
        </w:rPr>
        <w:t>In addition, t</w:t>
      </w:r>
      <w:r w:rsidRPr="00534D2B">
        <w:rPr>
          <w:rFonts w:cstheme="minorHAnsi"/>
          <w:lang w:val="en"/>
        </w:rPr>
        <w:t>he stationary source is subject to Title 40 of the Code of Federal Regulations (CFR) Part 70, because its design capacity exceeds 2.5 million Mg and 2.5 million cubic meters</w:t>
      </w:r>
      <w:r>
        <w:rPr>
          <w:rFonts w:cstheme="minorHAnsi"/>
          <w:lang w:val="en"/>
        </w:rPr>
        <w:t>.</w:t>
      </w:r>
      <w:r w:rsidR="00333016">
        <w:rPr>
          <w:rFonts w:cstheme="minorHAnsi"/>
          <w:lang w:val="en"/>
        </w:rPr>
        <w:t xml:space="preserve"> </w:t>
      </w:r>
      <w:r>
        <w:rPr>
          <w:rFonts w:cstheme="minorHAnsi"/>
          <w:lang w:val="en"/>
        </w:rPr>
        <w:t xml:space="preserve"> </w:t>
      </w:r>
      <w:r>
        <w:t xml:space="preserve">Actual NMOC emissions at Delta County Landfill exceed 34 Megagrams annually (Mg/yr), therefore the landfill has an active GCCS with an open flare as a control device at both </w:t>
      </w:r>
      <w:proofErr w:type="gramStart"/>
      <w:r>
        <w:t>the North</w:t>
      </w:r>
      <w:proofErr w:type="gramEnd"/>
      <w:r>
        <w:t xml:space="preserve"> Landfill and </w:t>
      </w:r>
      <w:proofErr w:type="gramStart"/>
      <w:r>
        <w:t>the closed</w:t>
      </w:r>
      <w:proofErr w:type="gramEnd"/>
      <w:r>
        <w:t xml:space="preserve"> South Landfill.</w:t>
      </w:r>
    </w:p>
    <w:p w14:paraId="2EDB9D36" w14:textId="77777777" w:rsidR="00A03DFF" w:rsidRDefault="00A03DFF" w:rsidP="00A03DFF">
      <w:pPr>
        <w:pStyle w:val="NoSpacing"/>
        <w:tabs>
          <w:tab w:val="left" w:pos="8235"/>
        </w:tabs>
        <w:jc w:val="both"/>
      </w:pPr>
    </w:p>
    <w:p w14:paraId="3A2AE819" w14:textId="7AC9B765" w:rsidR="00A03DFF" w:rsidRDefault="00A03DFF" w:rsidP="00A03DFF">
      <w:pPr>
        <w:pStyle w:val="NoSpacing"/>
        <w:tabs>
          <w:tab w:val="left" w:pos="8235"/>
        </w:tabs>
        <w:jc w:val="both"/>
      </w:pPr>
      <w:r>
        <w:t xml:space="preserve">EULANDFILL, EUACTIVECOLL, EUOPENFLARENORTH, </w:t>
      </w:r>
      <w:r w:rsidR="00333016">
        <w:t xml:space="preserve">and </w:t>
      </w:r>
      <w:r>
        <w:t>EUOPENFLARESOUTH at the stationary source are subject to the National Emission Standard for Hazardous Air Pollutants for MSW Landfill promulgated in 40 CFR Part 63, Subparts A and AAAA.</w:t>
      </w:r>
    </w:p>
    <w:p w14:paraId="1B16EBDD" w14:textId="77777777" w:rsidR="00A03DFF" w:rsidRDefault="00A03DFF" w:rsidP="00A03DFF">
      <w:pPr>
        <w:pStyle w:val="NoSpacing"/>
        <w:tabs>
          <w:tab w:val="left" w:pos="8235"/>
        </w:tabs>
        <w:jc w:val="both"/>
        <w:rPr>
          <w:rFonts w:cstheme="minorHAnsi"/>
          <w:lang w:val="en"/>
        </w:rPr>
      </w:pPr>
    </w:p>
    <w:p w14:paraId="7C516A25" w14:textId="77777777" w:rsidR="00333016" w:rsidRDefault="00333016" w:rsidP="00A03DFF">
      <w:pPr>
        <w:pStyle w:val="NoSpacing"/>
        <w:tabs>
          <w:tab w:val="left" w:pos="8235"/>
        </w:tabs>
        <w:jc w:val="both"/>
        <w:rPr>
          <w:rFonts w:cstheme="minorHAnsi"/>
          <w:lang w:val="en"/>
        </w:rPr>
      </w:pPr>
    </w:p>
    <w:p w14:paraId="59633C86" w14:textId="278D8C70" w:rsidR="00A03DFF" w:rsidRPr="007225A2" w:rsidRDefault="00A03DFF" w:rsidP="00A03DFF">
      <w:pPr>
        <w:pStyle w:val="NoSpacing"/>
        <w:tabs>
          <w:tab w:val="left" w:pos="8235"/>
        </w:tabs>
        <w:jc w:val="both"/>
        <w:rPr>
          <w:rFonts w:cstheme="minorHAnsi"/>
          <w:lang w:val="en"/>
        </w:rPr>
      </w:pPr>
      <w:r w:rsidRPr="003B1937">
        <w:rPr>
          <w:rFonts w:cstheme="minorHAnsi"/>
          <w:lang w:val="en"/>
        </w:rPr>
        <w:t xml:space="preserve">The </w:t>
      </w:r>
      <w:r>
        <w:rPr>
          <w:rFonts w:cstheme="minorHAnsi"/>
          <w:lang w:val="en"/>
        </w:rPr>
        <w:t>f</w:t>
      </w:r>
      <w:r w:rsidRPr="003B1937">
        <w:rPr>
          <w:rFonts w:cstheme="minorHAnsi"/>
          <w:lang w:val="en"/>
        </w:rPr>
        <w:t>acility is subject to the asbestos regulations found in 40 CFR</w:t>
      </w:r>
      <w:r>
        <w:rPr>
          <w:rFonts w:cstheme="minorHAnsi"/>
          <w:lang w:val="en"/>
        </w:rPr>
        <w:t xml:space="preserve"> Part 61, Subparts A and M</w:t>
      </w:r>
      <w:r w:rsidRPr="003B1937">
        <w:rPr>
          <w:rFonts w:cstheme="minorHAnsi"/>
          <w:lang w:val="en"/>
        </w:rPr>
        <w:t xml:space="preserve">, because the </w:t>
      </w:r>
      <w:r>
        <w:rPr>
          <w:rFonts w:cstheme="minorHAnsi"/>
          <w:lang w:val="en"/>
        </w:rPr>
        <w:t>f</w:t>
      </w:r>
      <w:r w:rsidRPr="003B1937">
        <w:rPr>
          <w:rFonts w:cstheme="minorHAnsi"/>
          <w:lang w:val="en"/>
        </w:rPr>
        <w:t>acility accepts asbestos containing waste</w:t>
      </w:r>
      <w:r>
        <w:rPr>
          <w:rFonts w:cstheme="minorHAnsi"/>
          <w:lang w:val="en"/>
        </w:rPr>
        <w:t>.</w:t>
      </w:r>
    </w:p>
    <w:p w14:paraId="4F15C635" w14:textId="77777777" w:rsidR="00A03DFF" w:rsidRPr="00B237C2" w:rsidRDefault="00A03DFF" w:rsidP="00A03DFF">
      <w:pPr>
        <w:pStyle w:val="NoSpacing"/>
        <w:jc w:val="both"/>
        <w:rPr>
          <w:rFonts w:eastAsia="Times New Roman" w:cstheme="minorHAnsi"/>
          <w:lang w:val="en"/>
        </w:rPr>
      </w:pPr>
    </w:p>
    <w:p w14:paraId="1161BDD1" w14:textId="77777777" w:rsidR="00A03DFF" w:rsidRDefault="00A03DFF" w:rsidP="00A03DFF">
      <w:pPr>
        <w:pStyle w:val="NoSpacing"/>
        <w:jc w:val="both"/>
        <w:rPr>
          <w:rFonts w:eastAsia="Times New Roman" w:cstheme="minorHAnsi"/>
          <w:u w:val="single"/>
          <w:lang w:val="en"/>
        </w:rPr>
      </w:pPr>
      <w:r>
        <w:rPr>
          <w:rFonts w:eastAsia="Times New Roman" w:cstheme="minorHAnsi"/>
          <w:u w:val="single"/>
          <w:lang w:val="en"/>
        </w:rPr>
        <w:t>Compliance History</w:t>
      </w:r>
    </w:p>
    <w:p w14:paraId="6DBBB73E" w14:textId="0AD3B4D4" w:rsidR="00A03DFF" w:rsidRPr="00376F9F" w:rsidRDefault="00A03DFF" w:rsidP="00A03DFF">
      <w:pPr>
        <w:pStyle w:val="NoSpacing"/>
        <w:jc w:val="both"/>
        <w:rPr>
          <w:rFonts w:eastAsia="Times New Roman" w:cstheme="minorHAnsi"/>
          <w:lang w:val="en"/>
        </w:rPr>
      </w:pPr>
      <w:r>
        <w:rPr>
          <w:rFonts w:eastAsia="Times New Roman" w:cstheme="minorHAnsi"/>
          <w:lang w:val="en"/>
        </w:rPr>
        <w:t xml:space="preserve">DSWMA has received three violation notices in the last five years. </w:t>
      </w:r>
      <w:r w:rsidR="00333016">
        <w:rPr>
          <w:rFonts w:eastAsia="Times New Roman" w:cstheme="minorHAnsi"/>
          <w:lang w:val="en"/>
        </w:rPr>
        <w:t xml:space="preserve"> </w:t>
      </w:r>
      <w:r>
        <w:rPr>
          <w:rFonts w:eastAsia="Times New Roman" w:cstheme="minorHAnsi"/>
          <w:lang w:val="en"/>
        </w:rPr>
        <w:t>In December 2022, upon inspection, the facility</w:t>
      </w:r>
      <w:r w:rsidRPr="00EE5860">
        <w:rPr>
          <w:rFonts w:eastAsia="Times New Roman" w:cstheme="minorHAnsi"/>
          <w:lang w:val="en"/>
        </w:rPr>
        <w:t xml:space="preserve"> received a violation notice for the following violations:</w:t>
      </w:r>
      <w:r w:rsidR="00333016">
        <w:rPr>
          <w:rFonts w:eastAsia="Times New Roman" w:cstheme="minorHAnsi"/>
          <w:lang w:val="en"/>
        </w:rPr>
        <w:t xml:space="preserve"> </w:t>
      </w:r>
      <w:r w:rsidRPr="00EE5860">
        <w:rPr>
          <w:rFonts w:eastAsia="Times New Roman" w:cstheme="minorHAnsi"/>
          <w:lang w:val="en"/>
        </w:rPr>
        <w:t xml:space="preserve"> inadequate warning signs for asbestos (EUASBESTOS, SC III.1), asbestos was not being covered at the frequency required in SC III.1.c or daily Method 22 readings</w:t>
      </w:r>
      <w:r w:rsidRPr="00B96B66">
        <w:rPr>
          <w:rFonts w:eastAsia="Times New Roman" w:cstheme="minorHAnsi"/>
          <w:lang w:val="en"/>
        </w:rPr>
        <w:t xml:space="preserve"> for 15 minutes were not being performed and recorded (EUASBESTOS, SC III.1), a map of the location of asbestos in cell 6 was initially not available (EUASBESTOS SC VI.2), the facility was not keeping records on all fuels combusted in the furnace on an hourly basis or observing and recording daily visible emissions (EUFURANCE1, SC VI.2, 3), SEMS data was not being properly reviewed with exceedances documented and exceedance procedures followed (FGLANDFILL-AAAA, SC V.3, VI. 1, VII.4). </w:t>
      </w:r>
      <w:r w:rsidR="00333016">
        <w:rPr>
          <w:rFonts w:eastAsia="Times New Roman" w:cstheme="minorHAnsi"/>
          <w:lang w:val="en"/>
        </w:rPr>
        <w:t xml:space="preserve"> </w:t>
      </w:r>
      <w:r>
        <w:rPr>
          <w:rFonts w:eastAsia="Times New Roman" w:cstheme="minorHAnsi"/>
          <w:lang w:val="en"/>
        </w:rPr>
        <w:t xml:space="preserve">The violations were addressed and considered resolved on 3/14/23. </w:t>
      </w:r>
    </w:p>
    <w:p w14:paraId="044055D9" w14:textId="77777777" w:rsidR="00A03DFF" w:rsidRDefault="00A03DFF" w:rsidP="00A03DFF">
      <w:pPr>
        <w:pStyle w:val="NoSpacing"/>
        <w:jc w:val="both"/>
        <w:rPr>
          <w:rFonts w:eastAsia="Times New Roman" w:cstheme="minorHAnsi"/>
          <w:lang w:val="en"/>
        </w:rPr>
      </w:pPr>
    </w:p>
    <w:p w14:paraId="332A138A" w14:textId="407871D5" w:rsidR="00A03DFF" w:rsidRPr="00EE5860" w:rsidRDefault="00A03DFF" w:rsidP="00A03DFF">
      <w:pPr>
        <w:pStyle w:val="NoSpacing"/>
        <w:jc w:val="both"/>
        <w:rPr>
          <w:rFonts w:eastAsia="Times New Roman" w:cstheme="minorHAnsi"/>
          <w:lang w:val="en"/>
        </w:rPr>
      </w:pPr>
      <w:r w:rsidRPr="00254380">
        <w:rPr>
          <w:rFonts w:eastAsia="Times New Roman" w:cstheme="minorHAnsi"/>
          <w:lang w:val="en"/>
        </w:rPr>
        <w:t>The facility was inspected</w:t>
      </w:r>
      <w:r>
        <w:rPr>
          <w:rFonts w:eastAsia="Times New Roman" w:cstheme="minorHAnsi"/>
          <w:lang w:val="en"/>
        </w:rPr>
        <w:t xml:space="preserve"> again</w:t>
      </w:r>
      <w:r w:rsidRPr="00254380">
        <w:rPr>
          <w:rFonts w:eastAsia="Times New Roman" w:cstheme="minorHAnsi"/>
          <w:lang w:val="en"/>
        </w:rPr>
        <w:t xml:space="preserve"> in </w:t>
      </w:r>
      <w:r>
        <w:rPr>
          <w:rFonts w:eastAsia="Times New Roman" w:cstheme="minorHAnsi"/>
          <w:lang w:val="en"/>
        </w:rPr>
        <w:t>May</w:t>
      </w:r>
      <w:r w:rsidRPr="00254380">
        <w:rPr>
          <w:rFonts w:eastAsia="Times New Roman" w:cstheme="minorHAnsi"/>
          <w:lang w:val="en"/>
        </w:rPr>
        <w:t xml:space="preserve"> 202</w:t>
      </w:r>
      <w:r>
        <w:rPr>
          <w:rFonts w:eastAsia="Times New Roman" w:cstheme="minorHAnsi"/>
          <w:lang w:val="en"/>
        </w:rPr>
        <w:t>4</w:t>
      </w:r>
      <w:r w:rsidRPr="00254380">
        <w:rPr>
          <w:rFonts w:eastAsia="Times New Roman" w:cstheme="minorHAnsi"/>
          <w:lang w:val="en"/>
        </w:rPr>
        <w:t xml:space="preserve"> and received</w:t>
      </w:r>
      <w:r>
        <w:rPr>
          <w:rFonts w:eastAsia="Times New Roman" w:cstheme="minorHAnsi"/>
          <w:lang w:val="en"/>
        </w:rPr>
        <w:t xml:space="preserve"> a violation notice for the following violations:</w:t>
      </w:r>
      <w:r>
        <w:rPr>
          <w:rFonts w:cstheme="minorHAnsi"/>
          <w:lang w:val="en"/>
        </w:rPr>
        <w:t xml:space="preserve"> a</w:t>
      </w:r>
      <w:r w:rsidRPr="004A6085">
        <w:rPr>
          <w:rFonts w:cstheme="minorHAnsi"/>
          <w:lang w:val="en"/>
        </w:rPr>
        <w:t>sbestos was not being covered</w:t>
      </w:r>
      <w:r>
        <w:rPr>
          <w:rFonts w:cstheme="minorHAnsi"/>
          <w:lang w:val="en"/>
        </w:rPr>
        <w:t xml:space="preserve"> at the frequency required in SC III.1.c or daily Method 22 readings for 15 minutes were not being performed and recorded</w:t>
      </w:r>
      <w:r w:rsidRPr="004A6085">
        <w:rPr>
          <w:rFonts w:cstheme="minorHAnsi"/>
          <w:lang w:val="en"/>
        </w:rPr>
        <w:t xml:space="preserve"> (EUASBESTOS, SC III.1),</w:t>
      </w:r>
      <w:r>
        <w:rPr>
          <w:rFonts w:cstheme="minorHAnsi"/>
          <w:lang w:val="en"/>
        </w:rPr>
        <w:t xml:space="preserve"> and </w:t>
      </w:r>
      <w:r>
        <w:rPr>
          <w:rFonts w:cstheme="minorHAnsi"/>
        </w:rPr>
        <w:t>r</w:t>
      </w:r>
      <w:r w:rsidRPr="0077759A">
        <w:rPr>
          <w:rFonts w:cstheme="minorHAnsi"/>
        </w:rPr>
        <w:t>ecords of the amount and type of material that has been used to cover the asbestos waste and documentation that the cover material was applied in the frequency required in Special Condition III.1.c were not available</w:t>
      </w:r>
      <w:r>
        <w:rPr>
          <w:rFonts w:cstheme="minorHAnsi"/>
        </w:rPr>
        <w:t xml:space="preserve"> (EUASBESTOS, SC VI.4.b). </w:t>
      </w:r>
      <w:r w:rsidR="00333016">
        <w:rPr>
          <w:rFonts w:cstheme="minorHAnsi"/>
        </w:rPr>
        <w:t xml:space="preserve"> </w:t>
      </w:r>
      <w:r>
        <w:rPr>
          <w:rFonts w:cstheme="minorHAnsi"/>
        </w:rPr>
        <w:t xml:space="preserve">In </w:t>
      </w:r>
      <w:proofErr w:type="gramStart"/>
      <w:r>
        <w:rPr>
          <w:rFonts w:cstheme="minorHAnsi"/>
        </w:rPr>
        <w:t>the response</w:t>
      </w:r>
      <w:proofErr w:type="gramEnd"/>
      <w:r>
        <w:rPr>
          <w:rFonts w:cstheme="minorHAnsi"/>
        </w:rPr>
        <w:t xml:space="preserve"> to the violation notice, the facility stated </w:t>
      </w:r>
      <w:r w:rsidRPr="00EE5860">
        <w:rPr>
          <w:rFonts w:cstheme="minorHAnsi"/>
        </w:rPr>
        <w:t xml:space="preserve">that the asbestos waste observed </w:t>
      </w:r>
      <w:r w:rsidRPr="00971255">
        <w:rPr>
          <w:rFonts w:cstheme="minorHAnsi"/>
        </w:rPr>
        <w:t xml:space="preserve">during the inspection was unintentionally uncovered during </w:t>
      </w:r>
      <w:proofErr w:type="gramStart"/>
      <w:r w:rsidRPr="00971255">
        <w:rPr>
          <w:rFonts w:cstheme="minorHAnsi"/>
        </w:rPr>
        <w:t>regrading</w:t>
      </w:r>
      <w:proofErr w:type="gramEnd"/>
      <w:r w:rsidRPr="00971255">
        <w:rPr>
          <w:rFonts w:cstheme="minorHAnsi"/>
        </w:rPr>
        <w:t xml:space="preserve"> of the asbestos waste area. </w:t>
      </w:r>
      <w:r w:rsidR="00333016">
        <w:rPr>
          <w:rFonts w:cstheme="minorHAnsi"/>
        </w:rPr>
        <w:t xml:space="preserve"> </w:t>
      </w:r>
      <w:r w:rsidRPr="00971255">
        <w:rPr>
          <w:rFonts w:cstheme="minorHAnsi"/>
        </w:rPr>
        <w:t>A violation notice was then sent to the facility for disturbing asbestos waste deposited in the North landfill without sending written notification to the AQD Technical Programs Unit and Marquette District Office at least 45 days prior.</w:t>
      </w:r>
      <w:r>
        <w:rPr>
          <w:rFonts w:cstheme="minorHAnsi"/>
        </w:rPr>
        <w:t xml:space="preserve"> </w:t>
      </w:r>
      <w:r w:rsidR="00333016">
        <w:rPr>
          <w:rFonts w:cstheme="minorHAnsi"/>
        </w:rPr>
        <w:t xml:space="preserve"> </w:t>
      </w:r>
      <w:r>
        <w:rPr>
          <w:rFonts w:cstheme="minorHAnsi"/>
        </w:rPr>
        <w:t xml:space="preserve">These violations were considered resolved on October 28, 2024, upon inspection where AQD staff observed ACWM was covered and records of covering activities were provided. </w:t>
      </w:r>
      <w:r w:rsidR="00333016">
        <w:rPr>
          <w:rFonts w:cstheme="minorHAnsi"/>
        </w:rPr>
        <w:t xml:space="preserve"> </w:t>
      </w:r>
      <w:r>
        <w:rPr>
          <w:rFonts w:cstheme="minorHAnsi"/>
        </w:rPr>
        <w:t xml:space="preserve">However, breaks in cover were observed, demonstrating a need for cover checks and </w:t>
      </w:r>
      <w:proofErr w:type="gramStart"/>
      <w:r>
        <w:rPr>
          <w:rFonts w:cstheme="minorHAnsi"/>
        </w:rPr>
        <w:t>recovering</w:t>
      </w:r>
      <w:proofErr w:type="gramEnd"/>
      <w:r>
        <w:rPr>
          <w:rFonts w:cstheme="minorHAnsi"/>
        </w:rPr>
        <w:t xml:space="preserve">. </w:t>
      </w:r>
      <w:r w:rsidR="00333016">
        <w:rPr>
          <w:rFonts w:cstheme="minorHAnsi"/>
        </w:rPr>
        <w:t xml:space="preserve"> </w:t>
      </w:r>
      <w:r>
        <w:rPr>
          <w:rFonts w:cstheme="minorHAnsi"/>
        </w:rPr>
        <w:t xml:space="preserve">AQD staff requested that the facility performed daily checks of cover, recovering as necessary, and maintain records of all checks and recovering activities performed. </w:t>
      </w:r>
    </w:p>
    <w:p w14:paraId="703C6754" w14:textId="77777777" w:rsidR="00A03DFF" w:rsidRPr="002B3BC1" w:rsidRDefault="00A03DFF" w:rsidP="00A03DFF">
      <w:pPr>
        <w:pStyle w:val="NoSpacing"/>
        <w:jc w:val="both"/>
        <w:rPr>
          <w:rFonts w:eastAsia="Times New Roman" w:cstheme="minorHAnsi"/>
          <w:lang w:val="en"/>
        </w:rPr>
      </w:pPr>
    </w:p>
    <w:p w14:paraId="5854E552" w14:textId="77777777" w:rsidR="00A03DFF" w:rsidRPr="00D106C2" w:rsidRDefault="00A03DFF" w:rsidP="00A03DFF">
      <w:pPr>
        <w:pStyle w:val="NoSpacing"/>
        <w:rPr>
          <w:u w:val="single"/>
        </w:rPr>
      </w:pPr>
      <w:r w:rsidRPr="00D106C2">
        <w:rPr>
          <w:u w:val="single"/>
        </w:rPr>
        <w:t>Inspection</w:t>
      </w:r>
    </w:p>
    <w:p w14:paraId="4BEE5288" w14:textId="3786D845" w:rsidR="00A03DFF" w:rsidRDefault="00A03DFF" w:rsidP="00333016">
      <w:pPr>
        <w:pStyle w:val="NoSpacing"/>
        <w:jc w:val="both"/>
      </w:pPr>
      <w:r>
        <w:t>On July 24</w:t>
      </w:r>
      <w:r w:rsidRPr="0003049D">
        <w:t>, 2</w:t>
      </w:r>
      <w:r>
        <w:t xml:space="preserve">025, AQD Staff (Drew Yesmunt) </w:t>
      </w:r>
      <w:r w:rsidRPr="00782B15">
        <w:t xml:space="preserve">conducted an unannounced inspection of DSWMA. </w:t>
      </w:r>
      <w:r w:rsidR="00333016">
        <w:t xml:space="preserve"> </w:t>
      </w:r>
      <w:r w:rsidRPr="00782B15">
        <w:t>AQD Staff arrived at the office building and met with Operations Manager, Dave Lindquist.  It</w:t>
      </w:r>
      <w:r>
        <w:t xml:space="preserve"> was explained that the purpose of the inspection was to ensure compliance with </w:t>
      </w:r>
      <w:r w:rsidRPr="00DB3CD5">
        <w:t>MI-ROP-N603</w:t>
      </w:r>
      <w:r>
        <w:t>5</w:t>
      </w:r>
      <w:r w:rsidRPr="00DB3CD5">
        <w:t>-20</w:t>
      </w:r>
      <w:r>
        <w:t>22 and all other applicable air pollution control rules and federal regulations.</w:t>
      </w:r>
      <w:r w:rsidR="00333016">
        <w:t xml:space="preserve"> </w:t>
      </w:r>
      <w:r>
        <w:t xml:space="preserve"> </w:t>
      </w:r>
      <w:r w:rsidRPr="00DF356E">
        <w:t xml:space="preserve">The inspection </w:t>
      </w:r>
      <w:r>
        <w:t xml:space="preserve">began </w:t>
      </w:r>
      <w:r w:rsidRPr="00DF356E">
        <w:t>with a tour of the landfill</w:t>
      </w:r>
      <w:r>
        <w:t>.</w:t>
      </w:r>
      <w:r w:rsidRPr="00DF356E">
        <w:t xml:space="preserve"> </w:t>
      </w:r>
      <w:r w:rsidR="00333016">
        <w:t xml:space="preserve"> </w:t>
      </w:r>
      <w:r>
        <w:t>The inspection concluded by discussing records and operations.</w:t>
      </w:r>
      <w:r w:rsidR="00333016">
        <w:t xml:space="preserve"> </w:t>
      </w:r>
      <w:r>
        <w:t xml:space="preserve"> Following the on-site inspection, records were requested and received via em</w:t>
      </w:r>
      <w:r w:rsidRPr="00782B15">
        <w:t>ail.</w:t>
      </w:r>
      <w:r w:rsidR="00333016">
        <w:t xml:space="preserve"> </w:t>
      </w:r>
      <w:r w:rsidRPr="00782B15">
        <w:t xml:space="preserve"> Waste is currently being deposited in cells 6a and 6b.</w:t>
      </w:r>
      <w:r>
        <w:t xml:space="preserve"> Cell 5 was the first cell in use at </w:t>
      </w:r>
      <w:proofErr w:type="gramStart"/>
      <w:r>
        <w:t>the North</w:t>
      </w:r>
      <w:proofErr w:type="gramEnd"/>
      <w:r>
        <w:t xml:space="preserve"> </w:t>
      </w:r>
      <w:r w:rsidRPr="00782B15">
        <w:t xml:space="preserve">Landfill. </w:t>
      </w:r>
      <w:r w:rsidR="00333016">
        <w:t xml:space="preserve"> </w:t>
      </w:r>
      <w:r w:rsidRPr="00782B15">
        <w:t>Cell 5 is not yet capped.</w:t>
      </w:r>
      <w:r>
        <w:t xml:space="preserve"> </w:t>
      </w:r>
      <w:r w:rsidR="00333016">
        <w:t xml:space="preserve"> </w:t>
      </w:r>
      <w:proofErr w:type="gramStart"/>
      <w:r>
        <w:t>The South</w:t>
      </w:r>
      <w:proofErr w:type="gramEnd"/>
      <w:r>
        <w:t xml:space="preserve"> Landfill is closed and consists of cells 3a, 3b, 4a, and 4b. </w:t>
      </w:r>
    </w:p>
    <w:p w14:paraId="10E0F9C9" w14:textId="77777777" w:rsidR="00A03DFF" w:rsidRDefault="00A03DFF" w:rsidP="00A03DFF">
      <w:pPr>
        <w:pStyle w:val="NoSpacing"/>
      </w:pPr>
    </w:p>
    <w:p w14:paraId="21DB4759" w14:textId="77777777" w:rsidR="00A03DFF" w:rsidRDefault="00A03DFF" w:rsidP="00A03DFF">
      <w:pPr>
        <w:pStyle w:val="NoSpacing"/>
        <w:rPr>
          <w:i/>
          <w:iCs/>
        </w:rPr>
      </w:pPr>
      <w:r>
        <w:rPr>
          <w:i/>
          <w:iCs/>
        </w:rPr>
        <w:t>FGLANDFILL-OOO</w:t>
      </w:r>
    </w:p>
    <w:p w14:paraId="31459533" w14:textId="77777777" w:rsidR="00333016" w:rsidRDefault="00A03DFF" w:rsidP="00333016">
      <w:pPr>
        <w:pStyle w:val="NoSpacing"/>
        <w:jc w:val="both"/>
      </w:pPr>
      <w:r>
        <w:t xml:space="preserve">The landfill has an active gas collection control system (GCCS) with an open flare as a control device at both the North Landfill and the closed South Landfill (SC IV.1 and 2). </w:t>
      </w:r>
      <w:r w:rsidR="00333016">
        <w:t xml:space="preserve"> </w:t>
      </w:r>
      <w:r w:rsidRPr="00782B15">
        <w:t xml:space="preserve">As required under Special Condition VI.1, design capacity records were requested. </w:t>
      </w:r>
      <w:r w:rsidR="00333016">
        <w:t xml:space="preserve"> </w:t>
      </w:r>
      <w:r w:rsidRPr="00782B15">
        <w:t>The total current design capacity is 8,289,006 cubic yards.</w:t>
      </w:r>
      <w:r w:rsidRPr="000D6578">
        <w:t xml:space="preserve"> </w:t>
      </w:r>
      <w:r w:rsidR="00333016">
        <w:t xml:space="preserve"> </w:t>
      </w:r>
      <w:r w:rsidRPr="003E4575">
        <w:t xml:space="preserve">Delta County Landfill is also required to monitor and record the amount of waste brought in on a year-by-year basis and the current amount of waste in place. </w:t>
      </w:r>
      <w:r w:rsidR="00333016">
        <w:t xml:space="preserve"> </w:t>
      </w:r>
      <w:r w:rsidRPr="00590AA0">
        <w:t xml:space="preserve">As of September 30, 2024, there </w:t>
      </w:r>
      <w:proofErr w:type="gramStart"/>
      <w:r w:rsidRPr="00590AA0">
        <w:t>was</w:t>
      </w:r>
      <w:proofErr w:type="gramEnd"/>
      <w:r w:rsidRPr="00590AA0">
        <w:t xml:space="preserve"> 566,694 cubic yards of </w:t>
      </w:r>
      <w:proofErr w:type="gramStart"/>
      <w:r w:rsidRPr="00590AA0">
        <w:t>waste in place</w:t>
      </w:r>
      <w:proofErr w:type="gramEnd"/>
      <w:r w:rsidRPr="00590AA0">
        <w:t xml:space="preserve"> in </w:t>
      </w:r>
      <w:proofErr w:type="gramStart"/>
      <w:r w:rsidRPr="00590AA0">
        <w:t>the North</w:t>
      </w:r>
      <w:proofErr w:type="gramEnd"/>
      <w:r w:rsidRPr="00590AA0">
        <w:t xml:space="preserve"> Landfill. </w:t>
      </w:r>
      <w:r w:rsidR="00333016">
        <w:t xml:space="preserve"> </w:t>
      </w:r>
      <w:proofErr w:type="gramStart"/>
      <w:r w:rsidRPr="00590AA0">
        <w:t>The South</w:t>
      </w:r>
      <w:proofErr w:type="gramEnd"/>
      <w:r w:rsidRPr="00590AA0">
        <w:t xml:space="preserve"> Landfill has 1,827,458 cubic yards of waste in </w:t>
      </w:r>
    </w:p>
    <w:p w14:paraId="3262D32C" w14:textId="77777777" w:rsidR="00333016" w:rsidRDefault="00333016" w:rsidP="00333016">
      <w:pPr>
        <w:pStyle w:val="NoSpacing"/>
        <w:jc w:val="both"/>
      </w:pPr>
    </w:p>
    <w:p w14:paraId="744CE510" w14:textId="557987FD" w:rsidR="00A03DFF" w:rsidRDefault="00A03DFF" w:rsidP="00333016">
      <w:pPr>
        <w:pStyle w:val="NoSpacing"/>
        <w:jc w:val="both"/>
        <w:rPr>
          <w:highlight w:val="yellow"/>
        </w:rPr>
      </w:pPr>
      <w:r w:rsidRPr="00590AA0">
        <w:t xml:space="preserve">place. </w:t>
      </w:r>
      <w:r w:rsidR="00333016">
        <w:t xml:space="preserve"> </w:t>
      </w:r>
      <w:r w:rsidRPr="00590AA0">
        <w:t>For 2024, the facility received a total of 34,524 tons of municipal solid waste.</w:t>
      </w:r>
      <w:r w:rsidR="00333016">
        <w:t xml:space="preserve"> </w:t>
      </w:r>
      <w:r w:rsidRPr="00590AA0">
        <w:t xml:space="preserve"> For January 2025 through June 2025, the facility received 17,838 tons of municipal solid waste.</w:t>
      </w:r>
      <w:r>
        <w:t xml:space="preserve"> </w:t>
      </w:r>
    </w:p>
    <w:p w14:paraId="44FC9ECF" w14:textId="77777777" w:rsidR="00A03DFF" w:rsidRPr="009C1051" w:rsidRDefault="00A03DFF" w:rsidP="00A03DFF">
      <w:pPr>
        <w:pStyle w:val="NoSpacing"/>
        <w:rPr>
          <w:highlight w:val="yellow"/>
        </w:rPr>
      </w:pPr>
    </w:p>
    <w:p w14:paraId="2A6538C0" w14:textId="27C901DA" w:rsidR="00A03DFF" w:rsidRPr="00C63AFB" w:rsidRDefault="00A03DFF" w:rsidP="00A03DFF">
      <w:pPr>
        <w:jc w:val="both"/>
        <w:rPr>
          <w:rFonts w:cstheme="minorHAnsi"/>
        </w:rPr>
      </w:pPr>
      <w:r w:rsidRPr="00021F11">
        <w:rPr>
          <w:rFonts w:cstheme="minorHAnsi"/>
        </w:rPr>
        <w:t xml:space="preserve">The facility has been prompt in submitting their annual and semiannual certification of compliance for MI-ROP-N6035-2022. </w:t>
      </w:r>
      <w:r w:rsidR="00333016">
        <w:rPr>
          <w:rFonts w:cstheme="minorHAnsi"/>
        </w:rPr>
        <w:t xml:space="preserve"> </w:t>
      </w:r>
      <w:r>
        <w:rPr>
          <w:rFonts w:cstheme="minorHAnsi"/>
        </w:rPr>
        <w:t xml:space="preserve">The facility also submits gas collection parameter monitoring reports, methane surface monitoring reports, SSM incident reports, flare downtime reports, and gas collection downtime reports. </w:t>
      </w:r>
    </w:p>
    <w:p w14:paraId="083EF785" w14:textId="77777777" w:rsidR="00A03DFF" w:rsidRDefault="00A03DFF" w:rsidP="00A03DFF">
      <w:pPr>
        <w:pStyle w:val="NoSpacing"/>
        <w:tabs>
          <w:tab w:val="left" w:pos="8235"/>
        </w:tabs>
        <w:jc w:val="both"/>
      </w:pPr>
    </w:p>
    <w:p w14:paraId="72AA4DA7" w14:textId="77777777" w:rsidR="00A03DFF" w:rsidRDefault="00A03DFF" w:rsidP="00A03DFF">
      <w:pPr>
        <w:pStyle w:val="NoSpacing"/>
        <w:rPr>
          <w:i/>
          <w:iCs/>
        </w:rPr>
      </w:pPr>
      <w:r>
        <w:rPr>
          <w:i/>
          <w:iCs/>
        </w:rPr>
        <w:t>FGLANDFILL-AAAA</w:t>
      </w:r>
    </w:p>
    <w:p w14:paraId="0A72038C" w14:textId="19C25628" w:rsidR="00A03DFF" w:rsidRDefault="00A03DFF" w:rsidP="00333016">
      <w:pPr>
        <w:pStyle w:val="NoSpacing"/>
        <w:jc w:val="both"/>
      </w:pPr>
      <w:r w:rsidRPr="00113DF1">
        <w:t xml:space="preserve">The facility is required to complete quarterly surface emissions monitoring survey (SEMS) for methane (SC V.1, SC VI.1). </w:t>
      </w:r>
      <w:r w:rsidR="00333016">
        <w:t xml:space="preserve"> </w:t>
      </w:r>
      <w:r w:rsidRPr="00113DF1">
        <w:t xml:space="preserve">Quarterly </w:t>
      </w:r>
      <w:proofErr w:type="gramStart"/>
      <w:r w:rsidRPr="00113DF1">
        <w:t>SEMS</w:t>
      </w:r>
      <w:proofErr w:type="gramEnd"/>
      <w:r w:rsidRPr="00113DF1">
        <w:t xml:space="preserve"> were</w:t>
      </w:r>
      <w:r>
        <w:t xml:space="preserve"> most recently</w:t>
      </w:r>
      <w:r w:rsidRPr="00113DF1">
        <w:t xml:space="preserve"> performed </w:t>
      </w:r>
      <w:r w:rsidRPr="0064269C">
        <w:t>on 03/03/2025 and 06/27/2025</w:t>
      </w:r>
      <w:r w:rsidRPr="00F36203">
        <w:t>.</w:t>
      </w:r>
      <w:r w:rsidR="00333016">
        <w:t xml:space="preserve"> </w:t>
      </w:r>
      <w:r w:rsidRPr="00F36203">
        <w:t xml:space="preserve"> There were no records of exceedances of 500 ppm over background level during the quarterly SEMS (SC V.3). </w:t>
      </w:r>
      <w:r w:rsidR="00333016">
        <w:t xml:space="preserve"> </w:t>
      </w:r>
      <w:r w:rsidRPr="00113DF1">
        <w:t xml:space="preserve">The facility is using a SEM5000 to complete the surface emissions monitoring (SC V.4). </w:t>
      </w:r>
      <w:r w:rsidR="00333016">
        <w:t xml:space="preserve"> </w:t>
      </w:r>
      <w:r w:rsidRPr="00113DF1">
        <w:t xml:space="preserve">A map was provided to show the area traversed during the SEMS, and meteorological data was provided for the day of testing (SC VI.1). </w:t>
      </w:r>
      <w:r w:rsidR="00333016">
        <w:t xml:space="preserve"> </w:t>
      </w:r>
      <w:proofErr w:type="gramStart"/>
      <w:r w:rsidRPr="00F36203">
        <w:t>Landfill</w:t>
      </w:r>
      <w:proofErr w:type="gramEnd"/>
      <w:r w:rsidRPr="00F36203">
        <w:t xml:space="preserve"> cover is 6-8 inches of sand mixed with paper mill sludge if it is available. </w:t>
      </w:r>
      <w:r w:rsidR="00333016">
        <w:t xml:space="preserve"> </w:t>
      </w:r>
      <w:r w:rsidRPr="00F36203">
        <w:t>Records of cover integrity were provided</w:t>
      </w:r>
      <w:r>
        <w:t xml:space="preserve"> from January 2024 through July 2025</w:t>
      </w:r>
      <w:r w:rsidRPr="00F36203">
        <w:t xml:space="preserve"> showing </w:t>
      </w:r>
      <w:r>
        <w:t>weekly</w:t>
      </w:r>
      <w:r w:rsidRPr="00F36203">
        <w:t xml:space="preserve"> cover monitoring checks</w:t>
      </w:r>
      <w:r>
        <w:t xml:space="preserve"> and noting any</w:t>
      </w:r>
      <w:r w:rsidRPr="00F36203">
        <w:t xml:space="preserve"> repairs made to the cover.</w:t>
      </w:r>
      <w:r>
        <w:t xml:space="preserve"> </w:t>
      </w:r>
      <w:r w:rsidR="00333016">
        <w:t xml:space="preserve"> </w:t>
      </w:r>
      <w:r>
        <w:t>During the reported period, the facility documented no issues in cover integrity</w:t>
      </w:r>
      <w:r w:rsidR="00974FEF">
        <w:t xml:space="preserve"> </w:t>
      </w:r>
      <w:r w:rsidRPr="00F36203">
        <w:t>(SC VI.2)</w:t>
      </w:r>
      <w:r w:rsidR="00974FEF">
        <w:t>.</w:t>
      </w:r>
      <w:r w:rsidRPr="00F36203">
        <w:t xml:space="preserve"> </w:t>
      </w:r>
      <w:bookmarkStart w:id="1" w:name="_Hlk124323973"/>
      <w:r w:rsidR="00333016">
        <w:t xml:space="preserve"> </w:t>
      </w:r>
      <w:r w:rsidRPr="00F36203">
        <w:rPr>
          <w:rFonts w:cstheme="minorHAnsi"/>
        </w:rPr>
        <w:t>The facility has been prompt in submitting their annual and semiannual certification of compliance for MI-ROP-N6035-2022 (SC VII.1,2)</w:t>
      </w:r>
      <w:bookmarkEnd w:id="1"/>
      <w:r w:rsidRPr="00F36203">
        <w:rPr>
          <w:rFonts w:cstheme="minorHAnsi"/>
        </w:rPr>
        <w:t>.</w:t>
      </w:r>
      <w:r w:rsidR="00333016">
        <w:rPr>
          <w:rFonts w:cstheme="minorHAnsi"/>
        </w:rPr>
        <w:t xml:space="preserve"> </w:t>
      </w:r>
      <w:r w:rsidRPr="00F36203">
        <w:rPr>
          <w:rFonts w:cstheme="minorHAnsi"/>
        </w:rPr>
        <w:t xml:space="preserve"> The reports have not included any documentation of exceedances of 500</w:t>
      </w:r>
      <w:r w:rsidR="00974FEF">
        <w:rPr>
          <w:rFonts w:cstheme="minorHAnsi"/>
        </w:rPr>
        <w:t xml:space="preserve"> </w:t>
      </w:r>
      <w:r w:rsidRPr="00F36203">
        <w:rPr>
          <w:rFonts w:cstheme="minorHAnsi"/>
        </w:rPr>
        <w:t>ppm during the SEMS surveys (SC VII.3).</w:t>
      </w:r>
      <w:r>
        <w:rPr>
          <w:rFonts w:cstheme="minorHAnsi"/>
        </w:rPr>
        <w:t xml:space="preserve"> </w:t>
      </w:r>
    </w:p>
    <w:p w14:paraId="52FEB959" w14:textId="77777777" w:rsidR="00A03DFF" w:rsidRPr="00716F0F" w:rsidRDefault="00A03DFF" w:rsidP="00A03DFF">
      <w:pPr>
        <w:pStyle w:val="NoSpacing"/>
      </w:pPr>
    </w:p>
    <w:p w14:paraId="11195A9C" w14:textId="77777777" w:rsidR="00A03DFF" w:rsidRDefault="00A03DFF" w:rsidP="00A03DFF">
      <w:pPr>
        <w:pStyle w:val="NoSpacing"/>
        <w:rPr>
          <w:i/>
          <w:iCs/>
        </w:rPr>
      </w:pPr>
      <w:r>
        <w:rPr>
          <w:i/>
          <w:iCs/>
        </w:rPr>
        <w:t>FGACTIVECOLL-OOO</w:t>
      </w:r>
    </w:p>
    <w:p w14:paraId="14B5CCE5" w14:textId="390E8F63" w:rsidR="00A03DFF" w:rsidRDefault="00A03DFF" w:rsidP="00333016">
      <w:pPr>
        <w:pStyle w:val="NoSpacing"/>
        <w:jc w:val="both"/>
      </w:pPr>
      <w:r>
        <w:t xml:space="preserve">The landfill has an active gas collection control system (GCCS) with an open flare as a control device at both the North Landfill and the closed South Landfill (SC IV.1,3). </w:t>
      </w:r>
      <w:r w:rsidR="00333016">
        <w:t xml:space="preserve"> </w:t>
      </w:r>
      <w:r>
        <w:t xml:space="preserve">The current </w:t>
      </w:r>
      <w:r w:rsidRPr="00B86A60">
        <w:t>maximum expected gas flow rate is 196 ft</w:t>
      </w:r>
      <w:r w:rsidRPr="00B86A60">
        <w:rPr>
          <w:vertAlign w:val="superscript"/>
        </w:rPr>
        <w:t>3</w:t>
      </w:r>
      <w:r w:rsidRPr="00B86A60">
        <w:t>/min from the North Landfill and 250 ft</w:t>
      </w:r>
      <w:r w:rsidRPr="00B86A60">
        <w:rPr>
          <w:vertAlign w:val="superscript"/>
        </w:rPr>
        <w:t>3</w:t>
      </w:r>
      <w:r w:rsidRPr="00B86A60">
        <w:t>/min from the South Landfill (SC IV.1).</w:t>
      </w:r>
      <w:r>
        <w:t xml:space="preserve"> </w:t>
      </w:r>
      <w:r w:rsidR="00333016">
        <w:t xml:space="preserve"> </w:t>
      </w:r>
      <w:r w:rsidRPr="00B86A60">
        <w:t>The facility provided complete landfill gas system records and as-built documents for the North Landfill and a map of the wells located at the South Landfill (SC VI.2-4).</w:t>
      </w:r>
      <w:r>
        <w:t xml:space="preserve">  </w:t>
      </w:r>
    </w:p>
    <w:p w14:paraId="1D8225D7" w14:textId="77777777" w:rsidR="00A03DFF" w:rsidRDefault="00A03DFF" w:rsidP="00A03DFF">
      <w:pPr>
        <w:pStyle w:val="NoSpacing"/>
      </w:pPr>
    </w:p>
    <w:p w14:paraId="24F268DF" w14:textId="7E9F9E4E" w:rsidR="00A03DFF" w:rsidRDefault="00A03DFF" w:rsidP="00333016">
      <w:pPr>
        <w:pStyle w:val="NoSpacing"/>
        <w:jc w:val="both"/>
        <w:rPr>
          <w:i/>
          <w:iCs/>
        </w:rPr>
      </w:pPr>
      <w:r w:rsidRPr="0079757F">
        <w:rPr>
          <w:rFonts w:cstheme="minorHAnsi"/>
        </w:rPr>
        <w:t xml:space="preserve">The facility has been prompt in submitting their annual </w:t>
      </w:r>
      <w:r>
        <w:rPr>
          <w:rFonts w:cstheme="minorHAnsi"/>
        </w:rPr>
        <w:t xml:space="preserve">and semiannual </w:t>
      </w:r>
      <w:r w:rsidRPr="0079757F">
        <w:rPr>
          <w:rFonts w:cstheme="minorHAnsi"/>
        </w:rPr>
        <w:t>certification of compliance for MI-ROP-N603</w:t>
      </w:r>
      <w:r>
        <w:rPr>
          <w:rFonts w:cstheme="minorHAnsi"/>
        </w:rPr>
        <w:t>5</w:t>
      </w:r>
      <w:r w:rsidRPr="0079757F">
        <w:rPr>
          <w:rFonts w:cstheme="minorHAnsi"/>
        </w:rPr>
        <w:t>-20</w:t>
      </w:r>
      <w:r>
        <w:rPr>
          <w:rFonts w:cstheme="minorHAnsi"/>
        </w:rPr>
        <w:t xml:space="preserve">22. </w:t>
      </w:r>
      <w:r w:rsidR="00333016">
        <w:rPr>
          <w:rFonts w:cstheme="minorHAnsi"/>
        </w:rPr>
        <w:t xml:space="preserve"> </w:t>
      </w:r>
      <w:r>
        <w:rPr>
          <w:rFonts w:cstheme="minorHAnsi"/>
        </w:rPr>
        <w:t>(SC VII.1,2)</w:t>
      </w:r>
    </w:p>
    <w:p w14:paraId="02ADFC98" w14:textId="77777777" w:rsidR="00A03DFF" w:rsidRDefault="00A03DFF" w:rsidP="00A03DFF">
      <w:pPr>
        <w:pStyle w:val="NoSpacing"/>
        <w:rPr>
          <w:i/>
          <w:iCs/>
        </w:rPr>
      </w:pPr>
    </w:p>
    <w:p w14:paraId="67C014EE" w14:textId="77777777" w:rsidR="00A03DFF" w:rsidRDefault="00A03DFF" w:rsidP="00A03DFF">
      <w:pPr>
        <w:pStyle w:val="NoSpacing"/>
        <w:rPr>
          <w:i/>
          <w:iCs/>
        </w:rPr>
      </w:pPr>
      <w:r>
        <w:rPr>
          <w:i/>
          <w:iCs/>
        </w:rPr>
        <w:t>FGACTIVECOLL-AAAA</w:t>
      </w:r>
    </w:p>
    <w:p w14:paraId="4EEFD3C4" w14:textId="40A78A8E" w:rsidR="00A03DFF" w:rsidRPr="0041067B" w:rsidRDefault="00A03DFF" w:rsidP="00333016">
      <w:pPr>
        <w:pStyle w:val="NoSpacing"/>
        <w:jc w:val="both"/>
        <w:rPr>
          <w:i/>
          <w:iCs/>
          <w:highlight w:val="yellow"/>
        </w:rPr>
      </w:pPr>
      <w:r w:rsidRPr="003F3B8B">
        <w:t>The landfill has an active gas collection control system (GCCS) with an open flare as a control device at both the North Landfill and the closed South Landfill (SC III.1)</w:t>
      </w:r>
      <w:r w:rsidR="00333016">
        <w:t xml:space="preserve">. </w:t>
      </w:r>
      <w:r w:rsidRPr="003F3B8B">
        <w:t xml:space="preserve"> The South Landfill collection system and flare were completed and started on October 1, 1998. </w:t>
      </w:r>
      <w:r w:rsidR="00333016">
        <w:t xml:space="preserve"> </w:t>
      </w:r>
      <w:r w:rsidRPr="003F3B8B">
        <w:t xml:space="preserve">On March 26, 2020, the North Landfill gas collection system was </w:t>
      </w:r>
      <w:proofErr w:type="gramStart"/>
      <w:r w:rsidRPr="003F3B8B">
        <w:t>installed</w:t>
      </w:r>
      <w:proofErr w:type="gramEnd"/>
      <w:r w:rsidRPr="003F3B8B">
        <w:t xml:space="preserve"> and the flare </w:t>
      </w:r>
      <w:r w:rsidRPr="00A02818">
        <w:t xml:space="preserve">was started. </w:t>
      </w:r>
      <w:r w:rsidR="00333016">
        <w:t xml:space="preserve"> </w:t>
      </w:r>
      <w:r w:rsidRPr="00A02818">
        <w:t>The collection system must operate with negative pressure at each wellhead (SC III.2)</w:t>
      </w:r>
      <w:r w:rsidR="00333016">
        <w:t xml:space="preserve">. </w:t>
      </w:r>
      <w:r w:rsidRPr="00A02818">
        <w:t xml:space="preserve"> The landfill reported no deviations from negative pressure in their most recent semi-annual (07/01/2024-12/31/2024) </w:t>
      </w:r>
      <w:bookmarkStart w:id="2" w:name="_Hlk124341804"/>
      <w:r w:rsidRPr="00A02818">
        <w:t>report</w:t>
      </w:r>
      <w:bookmarkEnd w:id="2"/>
      <w:r w:rsidRPr="00A02818">
        <w:t>.</w:t>
      </w:r>
      <w:r w:rsidR="00333016">
        <w:t xml:space="preserve"> </w:t>
      </w:r>
      <w:r w:rsidRPr="00A02818">
        <w:t xml:space="preserve"> Monthly well monitoring records (January 2023-May 2024) were provided that show numerous readings including temperature, methane, carbon dioxide, and oxygen.</w:t>
      </w:r>
      <w:r w:rsidR="00333016">
        <w:t xml:space="preserve"> </w:t>
      </w:r>
      <w:r w:rsidRPr="00A02818">
        <w:t xml:space="preserve"> All temperatures were below 145 degrees Fahrenheit (SC III.3, SC IV.3, SC VI.3, SC VI.6, SC VI.7, SC VI.8, SC VI.10, SC VI.11)</w:t>
      </w:r>
      <w:r w:rsidR="00333016">
        <w:t xml:space="preserve">. </w:t>
      </w:r>
      <w:r w:rsidRPr="00A02818">
        <w:t xml:space="preserve"> </w:t>
      </w:r>
      <w:r w:rsidRPr="00A02818">
        <w:rPr>
          <w:rFonts w:cstheme="minorHAnsi"/>
        </w:rPr>
        <w:t>The facility also provided maps showing the collection system wells for both the North and South Landfill (SC VI. 10,11).</w:t>
      </w:r>
    </w:p>
    <w:p w14:paraId="619BE6DC" w14:textId="77777777" w:rsidR="00A03DFF" w:rsidRDefault="00A03DFF" w:rsidP="00A03DFF">
      <w:pPr>
        <w:pStyle w:val="NoSpacing"/>
        <w:rPr>
          <w:i/>
          <w:iCs/>
          <w:highlight w:val="yellow"/>
        </w:rPr>
      </w:pPr>
    </w:p>
    <w:p w14:paraId="4387092C" w14:textId="77777777" w:rsidR="00333016" w:rsidRDefault="00A03DFF" w:rsidP="00A03DFF">
      <w:pPr>
        <w:pStyle w:val="NoSpacing"/>
        <w:rPr>
          <w:rFonts w:cstheme="minorHAnsi"/>
        </w:rPr>
      </w:pPr>
      <w:r w:rsidRPr="00272841">
        <w:rPr>
          <w:rFonts w:cstheme="minorHAnsi"/>
        </w:rPr>
        <w:t xml:space="preserve">The facility has been prompt in submitting their annual and semiannual certification of compliance for MI-ROP-N6035-2022 and included periods of startup, shutdown, and malfunction within those reports (SC VI.8,9 &amp; VII.1,2). </w:t>
      </w:r>
      <w:r w:rsidR="00333016">
        <w:rPr>
          <w:rFonts w:cstheme="minorHAnsi"/>
        </w:rPr>
        <w:t xml:space="preserve"> </w:t>
      </w:r>
      <w:r>
        <w:rPr>
          <w:rFonts w:cstheme="minorHAnsi"/>
        </w:rPr>
        <w:t>For 2024, t</w:t>
      </w:r>
      <w:r w:rsidRPr="00021F11">
        <w:rPr>
          <w:rFonts w:cstheme="minorHAnsi"/>
        </w:rPr>
        <w:t xml:space="preserve">he </w:t>
      </w:r>
      <w:r w:rsidRPr="009874E2">
        <w:rPr>
          <w:rFonts w:cstheme="minorHAnsi"/>
        </w:rPr>
        <w:t>facility report</w:t>
      </w:r>
      <w:r>
        <w:rPr>
          <w:rFonts w:cstheme="minorHAnsi"/>
        </w:rPr>
        <w:t>ed</w:t>
      </w:r>
      <w:r w:rsidRPr="009874E2">
        <w:rPr>
          <w:rFonts w:cstheme="minorHAnsi"/>
        </w:rPr>
        <w:t xml:space="preserve"> a deviation where the north landfill flare was down </w:t>
      </w:r>
    </w:p>
    <w:p w14:paraId="433FFC38" w14:textId="77777777" w:rsidR="00333016" w:rsidRDefault="00333016" w:rsidP="00A03DFF">
      <w:pPr>
        <w:pStyle w:val="NoSpacing"/>
        <w:rPr>
          <w:rFonts w:cstheme="minorHAnsi"/>
        </w:rPr>
      </w:pPr>
    </w:p>
    <w:p w14:paraId="34F46BE6" w14:textId="2E77C151" w:rsidR="00A03DFF" w:rsidRDefault="00A03DFF" w:rsidP="00A03DFF">
      <w:pPr>
        <w:pStyle w:val="NoSpacing"/>
        <w:rPr>
          <w:i/>
          <w:iCs/>
        </w:rPr>
      </w:pPr>
      <w:r w:rsidRPr="009874E2">
        <w:rPr>
          <w:rFonts w:cstheme="minorHAnsi"/>
        </w:rPr>
        <w:t>from 11/08/2024 to 11/20/2024 due to blower motor failure.</w:t>
      </w:r>
      <w:r w:rsidR="00333016">
        <w:rPr>
          <w:rFonts w:cstheme="minorHAnsi"/>
        </w:rPr>
        <w:t xml:space="preserve"> </w:t>
      </w:r>
      <w:r>
        <w:rPr>
          <w:rFonts w:cstheme="minorHAnsi"/>
        </w:rPr>
        <w:t xml:space="preserve"> This failure resulted in the facility missing the monthly wellhead reading for three wells.</w:t>
      </w:r>
      <w:r w:rsidR="00333016">
        <w:rPr>
          <w:rFonts w:cstheme="minorHAnsi"/>
        </w:rPr>
        <w:t xml:space="preserve"> </w:t>
      </w:r>
      <w:r>
        <w:rPr>
          <w:rFonts w:cstheme="minorHAnsi"/>
        </w:rPr>
        <w:t xml:space="preserve"> During the inspection, the facility stated that the monthly checks would occur at the beginning of the month to avoid similar deviations in the future.</w:t>
      </w:r>
    </w:p>
    <w:p w14:paraId="1FDC3890" w14:textId="77777777" w:rsidR="00A03DFF" w:rsidRDefault="00A03DFF" w:rsidP="00A03DFF">
      <w:pPr>
        <w:pStyle w:val="NoSpacing"/>
        <w:rPr>
          <w:i/>
          <w:iCs/>
        </w:rPr>
      </w:pPr>
    </w:p>
    <w:p w14:paraId="5E72B644" w14:textId="77777777" w:rsidR="00A03DFF" w:rsidRDefault="00A03DFF" w:rsidP="00A03DFF">
      <w:pPr>
        <w:pStyle w:val="NoSpacing"/>
        <w:rPr>
          <w:i/>
          <w:iCs/>
        </w:rPr>
      </w:pPr>
      <w:r>
        <w:rPr>
          <w:i/>
          <w:iCs/>
        </w:rPr>
        <w:t>FGOPENFLARE-OOO</w:t>
      </w:r>
    </w:p>
    <w:p w14:paraId="71C73341" w14:textId="1A0733FA" w:rsidR="00A03DFF" w:rsidRDefault="00A03DFF" w:rsidP="00333016">
      <w:pPr>
        <w:pStyle w:val="NoSpacing"/>
        <w:jc w:val="both"/>
      </w:pPr>
      <w:r w:rsidRPr="00A02818">
        <w:t xml:space="preserve">The landfill has an open flare at both the North and South Landfills. </w:t>
      </w:r>
      <w:r w:rsidR="00333016">
        <w:t xml:space="preserve"> </w:t>
      </w:r>
      <w:r w:rsidRPr="00A02818">
        <w:t>There were no visible emissions during the inspection (SC I.1</w:t>
      </w:r>
      <w:r w:rsidRPr="000868F1">
        <w:t xml:space="preserve">). </w:t>
      </w:r>
      <w:r w:rsidR="00333016">
        <w:t xml:space="preserve"> </w:t>
      </w:r>
      <w:r w:rsidRPr="000868F1">
        <w:t>A flame was present at the north flare during the inspection.</w:t>
      </w:r>
      <w:r w:rsidR="00333016">
        <w:t xml:space="preserve"> </w:t>
      </w:r>
      <w:r w:rsidRPr="000868F1">
        <w:t xml:space="preserve"> No flame was present at the south flare at the time of inspection. </w:t>
      </w:r>
      <w:r w:rsidR="00333016">
        <w:t xml:space="preserve"> </w:t>
      </w:r>
      <w:r w:rsidRPr="000868F1">
        <w:t xml:space="preserve">The facility explained that the flare was automatically shut off due to thermocouple failure, and the flare and gas flow would be restarted once the thermocouple was replaced (SC III.2). </w:t>
      </w:r>
      <w:r w:rsidR="00333016">
        <w:t xml:space="preserve"> </w:t>
      </w:r>
      <w:r w:rsidRPr="000868F1">
        <w:t>The</w:t>
      </w:r>
      <w:r w:rsidRPr="00A02818">
        <w:t xml:space="preserve"> flares were tested in accordance with the regulation on 9/19/2022.</w:t>
      </w:r>
      <w:r w:rsidR="00333016">
        <w:t xml:space="preserve"> </w:t>
      </w:r>
      <w:r>
        <w:t xml:space="preserve"> No visible emissions were observed from either flare during the testing (SC </w:t>
      </w:r>
      <w:r w:rsidRPr="00700ABA">
        <w:t xml:space="preserve">V.3). </w:t>
      </w:r>
      <w:r w:rsidR="00333016">
        <w:t xml:space="preserve"> </w:t>
      </w:r>
      <w:r w:rsidRPr="00700ABA">
        <w:t>The net heating value of gas being combusted was determined to be 476.6 BTU/ft</w:t>
      </w:r>
      <w:r w:rsidRPr="00700ABA">
        <w:rPr>
          <w:vertAlign w:val="superscript"/>
        </w:rPr>
        <w:t xml:space="preserve">3 </w:t>
      </w:r>
      <w:r w:rsidRPr="00700ABA">
        <w:t>for the North Landfill and 291.1BTU/ft</w:t>
      </w:r>
      <w:r w:rsidRPr="00700ABA">
        <w:rPr>
          <w:vertAlign w:val="superscript"/>
        </w:rPr>
        <w:t xml:space="preserve">3 </w:t>
      </w:r>
      <w:r w:rsidRPr="00700ABA">
        <w:t xml:space="preserve">for the South Landfill. </w:t>
      </w:r>
      <w:r w:rsidR="00333016">
        <w:t xml:space="preserve"> </w:t>
      </w:r>
      <w:r w:rsidRPr="00700ABA">
        <w:t xml:space="preserve">The exit velocity for the North Landfill flare was determined to be 1.84 feet per second and the South Landfill flare was 6.93 feet </w:t>
      </w:r>
      <w:r w:rsidR="00974FEF" w:rsidRPr="00700ABA">
        <w:t>per</w:t>
      </w:r>
      <w:r w:rsidRPr="00700ABA">
        <w:t xml:space="preserve"> second (SC V.2)</w:t>
      </w:r>
      <w:r w:rsidR="00333016">
        <w:t>.</w:t>
      </w:r>
    </w:p>
    <w:p w14:paraId="02063BAE" w14:textId="77777777" w:rsidR="00A03DFF" w:rsidRPr="00C31DDC" w:rsidRDefault="00A03DFF" w:rsidP="00A03DFF">
      <w:pPr>
        <w:pStyle w:val="NoSpacing"/>
      </w:pPr>
    </w:p>
    <w:p w14:paraId="442C2773" w14:textId="77777777" w:rsidR="00A03DFF" w:rsidRDefault="00A03DFF" w:rsidP="00A03DFF">
      <w:pPr>
        <w:pStyle w:val="NoSpacing"/>
        <w:rPr>
          <w:i/>
          <w:iCs/>
        </w:rPr>
      </w:pPr>
      <w:r>
        <w:rPr>
          <w:i/>
          <w:iCs/>
        </w:rPr>
        <w:t>FGOPENFLARE-AAAA</w:t>
      </w:r>
    </w:p>
    <w:p w14:paraId="6CF24B2E" w14:textId="5413C28B" w:rsidR="00A03DFF" w:rsidRPr="00E23F69" w:rsidRDefault="00A03DFF" w:rsidP="00333016">
      <w:pPr>
        <w:pStyle w:val="NoSpacing"/>
        <w:jc w:val="both"/>
        <w:rPr>
          <w:highlight w:val="yellow"/>
        </w:rPr>
      </w:pPr>
      <w:r w:rsidRPr="00700ABA">
        <w:t xml:space="preserve">Both flares are equipped with a heat sensing device and a device that records gas flow (SC IV.2, 3). </w:t>
      </w:r>
      <w:r w:rsidR="00333016">
        <w:t xml:space="preserve"> </w:t>
      </w:r>
      <w:r w:rsidRPr="00700ABA">
        <w:t>At the time of the inspectio</w:t>
      </w:r>
      <w:r>
        <w:t xml:space="preserve">n, AQD </w:t>
      </w:r>
      <w:r w:rsidRPr="00F95B69">
        <w:t xml:space="preserve">observed the north flare had a gas flow of 36 CFM. </w:t>
      </w:r>
      <w:r w:rsidR="00333016">
        <w:t xml:space="preserve"> </w:t>
      </w:r>
      <w:r w:rsidRPr="00F95B69">
        <w:t>The south flare had no gas flow due to thermocouple failure.</w:t>
      </w:r>
      <w:r w:rsidR="00333016">
        <w:t xml:space="preserve"> </w:t>
      </w:r>
      <w:r w:rsidRPr="00F95B69">
        <w:t xml:space="preserve"> As stated above, both flares were tested in accordance with the regulation on 9/19/2022 (SC V.1-4). </w:t>
      </w:r>
      <w:r w:rsidR="00333016">
        <w:t xml:space="preserve"> </w:t>
      </w:r>
      <w:r w:rsidRPr="00F95B69">
        <w:t xml:space="preserve">Both flares are maintained regularly, malfunctions are recorded, and temperature and flow are recorded. </w:t>
      </w:r>
      <w:r w:rsidR="00333016">
        <w:t xml:space="preserve"> </w:t>
      </w:r>
      <w:r w:rsidRPr="00F95B69">
        <w:t>Records were provided for June 2024-June 2025.</w:t>
      </w:r>
      <w:r w:rsidR="00333016">
        <w:t xml:space="preserve"> </w:t>
      </w:r>
      <w:r w:rsidRPr="00F95B69">
        <w:t xml:space="preserve"> (SC VI.2)</w:t>
      </w:r>
    </w:p>
    <w:p w14:paraId="263B23D7" w14:textId="77777777" w:rsidR="00A03DFF" w:rsidRPr="00C43803" w:rsidRDefault="00A03DFF" w:rsidP="00A03DFF">
      <w:pPr>
        <w:pStyle w:val="NoSpacing"/>
        <w:rPr>
          <w:highlight w:val="yellow"/>
        </w:rPr>
      </w:pPr>
    </w:p>
    <w:p w14:paraId="45DAB9F5" w14:textId="77777777" w:rsidR="00A03DFF" w:rsidRDefault="00A03DFF" w:rsidP="00333016">
      <w:pPr>
        <w:pStyle w:val="NoSpacing"/>
        <w:jc w:val="both"/>
        <w:rPr>
          <w:i/>
          <w:iCs/>
        </w:rPr>
      </w:pPr>
      <w:r w:rsidRPr="00700ABA">
        <w:rPr>
          <w:rFonts w:cstheme="minorHAnsi"/>
        </w:rPr>
        <w:t>The facility has been prompt in submitting their annual and semiannual certification of compliance for MI-ROP-N6035-2022 (SC VII.1,2).</w:t>
      </w:r>
    </w:p>
    <w:p w14:paraId="731CD773" w14:textId="77777777" w:rsidR="00A03DFF" w:rsidRDefault="00A03DFF" w:rsidP="00A03DFF">
      <w:pPr>
        <w:pStyle w:val="NoSpacing"/>
        <w:rPr>
          <w:i/>
          <w:iCs/>
        </w:rPr>
      </w:pPr>
    </w:p>
    <w:p w14:paraId="348242C0" w14:textId="77777777" w:rsidR="00A03DFF" w:rsidRDefault="00A03DFF" w:rsidP="00A03DFF">
      <w:pPr>
        <w:pStyle w:val="NoSpacing"/>
        <w:rPr>
          <w:i/>
          <w:iCs/>
        </w:rPr>
      </w:pPr>
      <w:r>
        <w:rPr>
          <w:i/>
          <w:iCs/>
        </w:rPr>
        <w:t>FGCOLDCLEANERS</w:t>
      </w:r>
    </w:p>
    <w:p w14:paraId="04478FDA" w14:textId="151B2797" w:rsidR="00A03DFF" w:rsidRDefault="00A03DFF" w:rsidP="00333016">
      <w:pPr>
        <w:pStyle w:val="NoSpacing"/>
        <w:jc w:val="both"/>
      </w:pPr>
      <w:r w:rsidRPr="00EC39A9">
        <w:t xml:space="preserve">There are currently no cold cleaners in use </w:t>
      </w:r>
      <w:r w:rsidRPr="00375869">
        <w:t xml:space="preserve">at the facility and no plans to begin using one. </w:t>
      </w:r>
      <w:r w:rsidR="00333016">
        <w:t xml:space="preserve"> </w:t>
      </w:r>
      <w:r w:rsidRPr="00375869">
        <w:t>The cold cleaner has been empty and unused since 2018.</w:t>
      </w:r>
      <w:r>
        <w:t xml:space="preserve"> </w:t>
      </w:r>
    </w:p>
    <w:p w14:paraId="48665857" w14:textId="77777777" w:rsidR="00A03DFF" w:rsidRPr="00EC39A9" w:rsidRDefault="00A03DFF" w:rsidP="00A03DFF">
      <w:pPr>
        <w:pStyle w:val="NoSpacing"/>
      </w:pPr>
    </w:p>
    <w:p w14:paraId="1957D9A6" w14:textId="77777777" w:rsidR="00A03DFF" w:rsidRPr="00F95B69" w:rsidRDefault="00A03DFF" w:rsidP="00A03DFF">
      <w:pPr>
        <w:pStyle w:val="NoSpacing"/>
        <w:rPr>
          <w:i/>
          <w:iCs/>
        </w:rPr>
      </w:pPr>
      <w:r w:rsidRPr="00F95B69">
        <w:rPr>
          <w:i/>
          <w:iCs/>
        </w:rPr>
        <w:t>EUASBESTOS</w:t>
      </w:r>
    </w:p>
    <w:p w14:paraId="5A457930" w14:textId="00B4AF84" w:rsidR="00A03DFF" w:rsidRPr="00F95B69" w:rsidRDefault="00A03DFF" w:rsidP="00333016">
      <w:pPr>
        <w:pStyle w:val="NoSpacing"/>
        <w:jc w:val="both"/>
      </w:pPr>
      <w:r w:rsidRPr="00F95B69">
        <w:t>During the tour of the landfill, asbestos warning signs were observed along the perimeter and at the entrances to the landfill (SC III.1)</w:t>
      </w:r>
      <w:r w:rsidR="00333016">
        <w:t xml:space="preserve">. </w:t>
      </w:r>
      <w:r w:rsidRPr="00F95B69">
        <w:t xml:space="preserve"> The regulation requires that, unless meeting the no visible emissions requirement, a cover of at least 6 inches shall be applied at the end of each operating day or at least once every 24-hour period while the site is in continuous operation (SC III.1). </w:t>
      </w:r>
      <w:r w:rsidR="00333016">
        <w:t xml:space="preserve"> </w:t>
      </w:r>
      <w:r w:rsidRPr="00F95B69">
        <w:t xml:space="preserve">The facility has received multiple violation notices from the previous two full compliance evaluations for not meeting this requirement. </w:t>
      </w:r>
      <w:r w:rsidR="00333016">
        <w:t xml:space="preserve"> </w:t>
      </w:r>
      <w:r w:rsidRPr="00F95B69">
        <w:t>During the landfill tour, bags of asbestos were visible and not covered.</w:t>
      </w:r>
      <w:r w:rsidR="00333016">
        <w:t xml:space="preserve"> </w:t>
      </w:r>
      <w:r w:rsidRPr="00F95B69">
        <w:t xml:space="preserve"> Waste shipment records were </w:t>
      </w:r>
      <w:proofErr w:type="gramStart"/>
      <w:r w:rsidRPr="00F95B69">
        <w:t>reviewed</w:t>
      </w:r>
      <w:proofErr w:type="gramEnd"/>
      <w:r w:rsidRPr="00F95B69">
        <w:t xml:space="preserve"> and asbestos was last accepted on 7/22/2025.  This would mean the asbestos has been uncovered for a period of over 24 </w:t>
      </w:r>
      <w:r w:rsidR="00974FEF">
        <w:t>hours</w:t>
      </w:r>
      <w:r w:rsidRPr="00F95B69">
        <w:t xml:space="preserve">. </w:t>
      </w:r>
      <w:r w:rsidR="00333016">
        <w:t xml:space="preserve"> </w:t>
      </w:r>
      <w:r w:rsidRPr="00F95B69">
        <w:t xml:space="preserve">It was relayed to landfill staff that asbestos was uncovered during the tour which is a violation. </w:t>
      </w:r>
      <w:r w:rsidR="00333016">
        <w:t xml:space="preserve"> </w:t>
      </w:r>
      <w:r w:rsidRPr="00F95B69">
        <w:t xml:space="preserve">Records on the amount and type of material used to cover the asbestos were provided (SC VI.4). </w:t>
      </w:r>
      <w:r w:rsidR="00333016">
        <w:t xml:space="preserve"> </w:t>
      </w:r>
      <w:r w:rsidRPr="00F95B69">
        <w:t xml:space="preserve">During the previous inspection of EUASBESTOS in October 2024, the landfill </w:t>
      </w:r>
      <w:proofErr w:type="gramStart"/>
      <w:r w:rsidRPr="00F95B69">
        <w:t>had provided</w:t>
      </w:r>
      <w:proofErr w:type="gramEnd"/>
      <w:r w:rsidRPr="00F95B69">
        <w:t xml:space="preserve"> pictures documenting cover activity for the asbestos waste area and stated that daily cover checks would be instituted to ensure cover is maintained over asbestos waste. </w:t>
      </w:r>
      <w:r w:rsidR="00333016">
        <w:t xml:space="preserve"> </w:t>
      </w:r>
      <w:r w:rsidRPr="00F95B69">
        <w:t xml:space="preserve">These records were not provided upon request. </w:t>
      </w:r>
    </w:p>
    <w:p w14:paraId="4EAC2792" w14:textId="77777777" w:rsidR="00333016" w:rsidRPr="00F95B69" w:rsidRDefault="00333016" w:rsidP="00A03DFF">
      <w:pPr>
        <w:pStyle w:val="NoSpacing"/>
      </w:pPr>
    </w:p>
    <w:p w14:paraId="26FD821C" w14:textId="69076879" w:rsidR="00333016" w:rsidRDefault="00A03DFF" w:rsidP="00333016">
      <w:pPr>
        <w:pStyle w:val="NoSpacing"/>
      </w:pPr>
      <w:r w:rsidRPr="00F95B69">
        <w:t xml:space="preserve">Delta County Landfill keeps records of the name, address, and phone number of the waste generator and transporter for each shipment received on the </w:t>
      </w:r>
      <w:r w:rsidRPr="00F95B69">
        <w:rPr>
          <w:i/>
          <w:iCs/>
        </w:rPr>
        <w:t>Waste Shipment Record</w:t>
      </w:r>
      <w:r w:rsidRPr="00F95B69">
        <w:t xml:space="preserve"> form.</w:t>
      </w:r>
      <w:r w:rsidR="00333016">
        <w:t xml:space="preserve"> </w:t>
      </w:r>
      <w:r w:rsidRPr="00F95B69">
        <w:t xml:space="preserve"> The quantity of the </w:t>
      </w:r>
    </w:p>
    <w:p w14:paraId="3AC9C13F" w14:textId="77777777" w:rsidR="00333016" w:rsidRDefault="00333016" w:rsidP="00A03DFF">
      <w:pPr>
        <w:pStyle w:val="NoSpacing"/>
      </w:pPr>
    </w:p>
    <w:p w14:paraId="60240FF5" w14:textId="1FBFAC7C" w:rsidR="00A03DFF" w:rsidRPr="00F95B69" w:rsidRDefault="00A03DFF" w:rsidP="00333016">
      <w:pPr>
        <w:pStyle w:val="NoSpacing"/>
        <w:jc w:val="both"/>
      </w:pPr>
      <w:r w:rsidRPr="00F95B69">
        <w:t xml:space="preserve">asbestos-containing waste material is also recorded (SC VI.1). </w:t>
      </w:r>
      <w:r w:rsidR="00333016">
        <w:t xml:space="preserve"> </w:t>
      </w:r>
      <w:r w:rsidRPr="00F95B69">
        <w:t xml:space="preserve">Copies of the Waste Shipment Records and receipts were provided. </w:t>
      </w:r>
      <w:r w:rsidR="00333016">
        <w:t xml:space="preserve"> </w:t>
      </w:r>
      <w:r w:rsidRPr="00F95B69">
        <w:t xml:space="preserve">Asbestos is currently disposed of at one location in Cell 6. Asbestos location maps were provided for both the North and South Landfill (SC.VI.2). </w:t>
      </w:r>
    </w:p>
    <w:p w14:paraId="628523E9" w14:textId="77777777" w:rsidR="00A03DFF" w:rsidRPr="00B86A60" w:rsidRDefault="00A03DFF" w:rsidP="00A03DFF">
      <w:pPr>
        <w:pStyle w:val="NoSpacing"/>
        <w:rPr>
          <w:i/>
          <w:iCs/>
          <w:highlight w:val="yellow"/>
        </w:rPr>
      </w:pPr>
    </w:p>
    <w:p w14:paraId="28BF8FCA" w14:textId="77777777" w:rsidR="00A03DFF" w:rsidRPr="00A70C35" w:rsidRDefault="00A03DFF" w:rsidP="00A03DFF">
      <w:pPr>
        <w:pStyle w:val="NoSpacing"/>
        <w:rPr>
          <w:i/>
          <w:iCs/>
        </w:rPr>
      </w:pPr>
      <w:r w:rsidRPr="00A70C35">
        <w:rPr>
          <w:i/>
          <w:iCs/>
        </w:rPr>
        <w:t>EUFURNACE1</w:t>
      </w:r>
    </w:p>
    <w:p w14:paraId="57FC12AC" w14:textId="34102EFE" w:rsidR="00A03DFF" w:rsidRPr="00A70C35" w:rsidRDefault="00A03DFF" w:rsidP="00333016">
      <w:pPr>
        <w:pStyle w:val="NoSpacing"/>
        <w:jc w:val="both"/>
      </w:pPr>
      <w:r w:rsidRPr="00A70C35">
        <w:t xml:space="preserve">The facility has a 250,000 Btu/hr clean burn multi-oil furnace in a shop building. </w:t>
      </w:r>
      <w:r w:rsidR="00333016">
        <w:t xml:space="preserve"> </w:t>
      </w:r>
      <w:r w:rsidRPr="00A70C35">
        <w:t xml:space="preserve">Visible emissions from the furnace shall not exceed 10% opacity (SC I.1). </w:t>
      </w:r>
      <w:r w:rsidR="00333016">
        <w:t xml:space="preserve"> </w:t>
      </w:r>
      <w:r w:rsidRPr="00A70C35">
        <w:t xml:space="preserve">During the inspection, the furnace was not operating. </w:t>
      </w:r>
      <w:r w:rsidR="00333016">
        <w:t xml:space="preserve"> </w:t>
      </w:r>
      <w:r w:rsidRPr="00A70C35">
        <w:t xml:space="preserve">Records were provided on visible emission checks during operation of the furnace for calendar year 2024. </w:t>
      </w:r>
      <w:r w:rsidR="00333016">
        <w:t xml:space="preserve"> </w:t>
      </w:r>
      <w:r w:rsidRPr="00A70C35">
        <w:t xml:space="preserve">No issues were documented (SC VI.3). </w:t>
      </w:r>
      <w:r w:rsidR="00333016">
        <w:t xml:space="preserve"> </w:t>
      </w:r>
      <w:r w:rsidRPr="00A70C35">
        <w:t>The facility submits a waste oil sample for analysis annually.</w:t>
      </w:r>
      <w:r w:rsidR="00333016">
        <w:t xml:space="preserve"> </w:t>
      </w:r>
      <w:r w:rsidRPr="00A70C35">
        <w:t xml:space="preserve"> A waste oil analysis from June 2024 was provided and all materials were within the permitted limits.</w:t>
      </w:r>
      <w:r w:rsidR="00333016">
        <w:t xml:space="preserve"> </w:t>
      </w:r>
      <w:r w:rsidRPr="00A70C35">
        <w:t xml:space="preserve"> Waste oil burned in the furnace is generated both on-site and off-site (SC.III.1, SC V.1).</w:t>
      </w:r>
      <w:r w:rsidR="00333016">
        <w:t xml:space="preserve"> </w:t>
      </w:r>
      <w:r w:rsidRPr="00A70C35">
        <w:t xml:space="preserve"> The furnace is equipped with an hour meter, and monthly fuel usage and hours are tracked to monitor flow.</w:t>
      </w:r>
      <w:r w:rsidR="00333016">
        <w:t xml:space="preserve"> </w:t>
      </w:r>
      <w:r w:rsidRPr="00A70C35">
        <w:t xml:space="preserve"> Records were provided on fuel usage for June 2024-July 2025 (SC VI.1,2)</w:t>
      </w:r>
      <w:r w:rsidR="00333016">
        <w:t xml:space="preserve">. </w:t>
      </w:r>
      <w:r w:rsidRPr="00A70C35">
        <w:t xml:space="preserve"> The furnace stack appeared to be at least 25 feet above ground (</w:t>
      </w:r>
      <w:proofErr w:type="gramStart"/>
      <w:r w:rsidRPr="00A70C35">
        <w:t>SC.VIII</w:t>
      </w:r>
      <w:proofErr w:type="gramEnd"/>
      <w:r w:rsidRPr="00A70C35">
        <w:t xml:space="preserve">.1). </w:t>
      </w:r>
    </w:p>
    <w:p w14:paraId="7C652599" w14:textId="77777777" w:rsidR="00A03DFF" w:rsidRPr="00B86A60" w:rsidRDefault="00A03DFF" w:rsidP="00A03DFF">
      <w:pPr>
        <w:pStyle w:val="NoSpacing"/>
        <w:rPr>
          <w:highlight w:val="yellow"/>
        </w:rPr>
      </w:pPr>
    </w:p>
    <w:p w14:paraId="4F606BF9" w14:textId="77777777" w:rsidR="00A03DFF" w:rsidRPr="00DE6ABE" w:rsidRDefault="00A03DFF" w:rsidP="00A03DFF">
      <w:pPr>
        <w:pStyle w:val="NoSpacing"/>
        <w:rPr>
          <w:u w:val="single"/>
        </w:rPr>
      </w:pPr>
      <w:r w:rsidRPr="00DE6ABE">
        <w:rPr>
          <w:u w:val="single"/>
        </w:rPr>
        <w:t xml:space="preserve">Compliance </w:t>
      </w:r>
    </w:p>
    <w:p w14:paraId="411B0001" w14:textId="36EFB4B8" w:rsidR="00A03DFF" w:rsidRDefault="00A03DFF" w:rsidP="00333016">
      <w:pPr>
        <w:jc w:val="both"/>
        <w:rPr>
          <w:rFonts w:cstheme="minorHAnsi"/>
          <w:lang w:val="en"/>
        </w:rPr>
      </w:pPr>
      <w:r w:rsidRPr="00DE6ABE">
        <w:rPr>
          <w:rFonts w:cstheme="minorHAnsi"/>
        </w:rPr>
        <w:t xml:space="preserve">Based on the inspection performed and records reviewed, Delta County Landfill does not appear to </w:t>
      </w:r>
      <w:proofErr w:type="gramStart"/>
      <w:r w:rsidRPr="00DE6ABE">
        <w:rPr>
          <w:rFonts w:cstheme="minorHAnsi"/>
        </w:rPr>
        <w:t>be in</w:t>
      </w:r>
      <w:r w:rsidRPr="00DE6ABE">
        <w:rPr>
          <w:rFonts w:cstheme="minorHAnsi"/>
          <w:lang w:val="en"/>
        </w:rPr>
        <w:t xml:space="preserve"> compliance with</w:t>
      </w:r>
      <w:proofErr w:type="gramEnd"/>
      <w:r w:rsidRPr="00DE6ABE">
        <w:rPr>
          <w:rFonts w:cstheme="minorHAnsi"/>
          <w:lang w:val="en"/>
        </w:rPr>
        <w:t xml:space="preserve"> MI-ROP-N6035-2022. </w:t>
      </w:r>
      <w:r w:rsidR="00333016">
        <w:rPr>
          <w:rFonts w:cstheme="minorHAnsi"/>
          <w:lang w:val="en"/>
        </w:rPr>
        <w:t xml:space="preserve"> </w:t>
      </w:r>
      <w:r w:rsidRPr="00DE6ABE">
        <w:rPr>
          <w:rFonts w:cstheme="minorHAnsi"/>
          <w:lang w:val="en"/>
        </w:rPr>
        <w:t xml:space="preserve">During the on-site inspection, asbestos was observed not being covered at the frequency required in SC III.1.c or daily Method 22 readings for 15 minutes were not being performed and recorded (EUASBESTOS, SC III.1). </w:t>
      </w:r>
      <w:r w:rsidR="00333016">
        <w:rPr>
          <w:rFonts w:cstheme="minorHAnsi"/>
          <w:lang w:val="en"/>
        </w:rPr>
        <w:t xml:space="preserve"> </w:t>
      </w:r>
      <w:r w:rsidRPr="00DE6ABE">
        <w:rPr>
          <w:rFonts w:cstheme="minorHAnsi"/>
        </w:rPr>
        <w:t xml:space="preserve">A violation notice will be issued in response. </w:t>
      </w:r>
    </w:p>
    <w:p w14:paraId="43DC0A51" w14:textId="77777777" w:rsidR="00A03DFF" w:rsidRDefault="00A03DFF" w:rsidP="00A03DFF">
      <w:pPr>
        <w:rPr>
          <w:rFonts w:cstheme="minorHAnsi"/>
          <w:lang w:val="en"/>
        </w:rPr>
      </w:pPr>
    </w:p>
    <w:p w14:paraId="6B84AB1A" w14:textId="77777777" w:rsidR="00A03DFF" w:rsidRDefault="00A03DFF" w:rsidP="00A03DFF">
      <w:pPr>
        <w:rPr>
          <w:rFonts w:cstheme="minorHAnsi"/>
          <w:lang w:val="en"/>
        </w:rPr>
      </w:pPr>
    </w:p>
    <w:p w14:paraId="5BA4F0F1" w14:textId="77777777" w:rsidR="00A03DFF" w:rsidRPr="00DE6ABE" w:rsidRDefault="00A03DFF" w:rsidP="00A03DFF">
      <w:pPr>
        <w:rPr>
          <w:rFonts w:ascii="Times New Roman" w:hAnsi="Times New Roman"/>
          <w:sz w:val="24"/>
          <w:szCs w:val="24"/>
        </w:rPr>
      </w:pPr>
      <w:r w:rsidRPr="00DE6ABE">
        <w:rPr>
          <w:rFonts w:ascii="Times New Roman" w:hAnsi="Times New Roman"/>
          <w:noProof/>
          <w:sz w:val="24"/>
          <w:szCs w:val="24"/>
        </w:rPr>
        <w:drawing>
          <wp:inline distT="0" distB="0" distL="0" distR="0" wp14:anchorId="05413A58" wp14:editId="5F9D53BE">
            <wp:extent cx="5650992" cy="7534656"/>
            <wp:effectExtent l="0" t="0" r="6985" b="9525"/>
            <wp:docPr id="979791513" name="Picture 1" descr="A picture containing ground, trash, di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91513" name="Picture 1" descr="A picture containing ground, trash, dirty&#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0992" cy="7534656"/>
                    </a:xfrm>
                    <a:prstGeom prst="rect">
                      <a:avLst/>
                    </a:prstGeom>
                    <a:noFill/>
                    <a:ln>
                      <a:noFill/>
                    </a:ln>
                  </pic:spPr>
                </pic:pic>
              </a:graphicData>
            </a:graphic>
          </wp:inline>
        </w:drawing>
      </w:r>
    </w:p>
    <w:p w14:paraId="61BC27FD" w14:textId="77777777" w:rsidR="00A03DFF" w:rsidRDefault="00A03DFF" w:rsidP="00A03DFF">
      <w:pPr>
        <w:pStyle w:val="Caption"/>
      </w:pPr>
      <w:r>
        <w:t xml:space="preserve">Image </w:t>
      </w:r>
      <w:r>
        <w:fldChar w:fldCharType="begin"/>
      </w:r>
      <w:r>
        <w:instrText xml:space="preserve"> SEQ Image \* ARABIC </w:instrText>
      </w:r>
      <w:r>
        <w:fldChar w:fldCharType="separate"/>
      </w:r>
      <w:r>
        <w:rPr>
          <w:noProof/>
        </w:rPr>
        <w:t>1</w:t>
      </w:r>
      <w:r>
        <w:fldChar w:fldCharType="end"/>
      </w:r>
      <w:r>
        <w:t>: Uncovered asbestos</w:t>
      </w:r>
    </w:p>
    <w:p w14:paraId="72A3F3E8" w14:textId="77777777" w:rsidR="00A03DFF" w:rsidRPr="00DE6ABE" w:rsidRDefault="00A03DFF" w:rsidP="00A03DFF">
      <w:pPr>
        <w:rPr>
          <w:rFonts w:ascii="Times New Roman" w:hAnsi="Times New Roman"/>
          <w:sz w:val="24"/>
          <w:szCs w:val="24"/>
        </w:rPr>
      </w:pPr>
      <w:r w:rsidRPr="00DE6ABE">
        <w:rPr>
          <w:rFonts w:ascii="Times New Roman" w:hAnsi="Times New Roman"/>
          <w:noProof/>
          <w:sz w:val="24"/>
          <w:szCs w:val="24"/>
        </w:rPr>
        <w:drawing>
          <wp:inline distT="0" distB="0" distL="0" distR="0" wp14:anchorId="5B25B23A" wp14:editId="458532C7">
            <wp:extent cx="5650992" cy="7534656"/>
            <wp:effectExtent l="0" t="0" r="6985" b="9525"/>
            <wp:docPr id="794052736" name="Picture 2" descr="A picture containing plant, grass, ground,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52736" name="Picture 2" descr="A picture containing plant, grass, ground, outdoo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0992" cy="7534656"/>
                    </a:xfrm>
                    <a:prstGeom prst="rect">
                      <a:avLst/>
                    </a:prstGeom>
                    <a:noFill/>
                    <a:ln>
                      <a:noFill/>
                    </a:ln>
                  </pic:spPr>
                </pic:pic>
              </a:graphicData>
            </a:graphic>
          </wp:inline>
        </w:drawing>
      </w:r>
    </w:p>
    <w:p w14:paraId="16D1021F" w14:textId="77777777" w:rsidR="00A03DFF" w:rsidRDefault="00A03DFF" w:rsidP="00A03DFF">
      <w:pPr>
        <w:pStyle w:val="Caption"/>
      </w:pPr>
      <w:r>
        <w:t>Image 2: Uncovered asbestos</w:t>
      </w:r>
    </w:p>
    <w:p w14:paraId="6B4B1608" w14:textId="77777777" w:rsidR="00A03DFF" w:rsidRPr="00DE6ABE" w:rsidRDefault="00A03DFF" w:rsidP="00A03DFF">
      <w:pPr>
        <w:rPr>
          <w:rFonts w:ascii="Times New Roman" w:hAnsi="Times New Roman"/>
          <w:sz w:val="24"/>
          <w:szCs w:val="24"/>
        </w:rPr>
      </w:pPr>
      <w:r w:rsidRPr="00DE6ABE">
        <w:rPr>
          <w:rFonts w:ascii="Times New Roman" w:hAnsi="Times New Roman"/>
          <w:noProof/>
          <w:sz w:val="24"/>
          <w:szCs w:val="24"/>
        </w:rPr>
        <w:drawing>
          <wp:inline distT="0" distB="0" distL="0" distR="0" wp14:anchorId="5C4D0918" wp14:editId="21F9E1F9">
            <wp:extent cx="5650992" cy="7534656"/>
            <wp:effectExtent l="0" t="0" r="6985" b="9525"/>
            <wp:docPr id="1712887989" name="Picture 3" descr="A picture containing outdoor, rock,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87989" name="Picture 3" descr="A picture containing outdoor, rock, 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0992" cy="7534656"/>
                    </a:xfrm>
                    <a:prstGeom prst="rect">
                      <a:avLst/>
                    </a:prstGeom>
                    <a:noFill/>
                    <a:ln>
                      <a:noFill/>
                    </a:ln>
                  </pic:spPr>
                </pic:pic>
              </a:graphicData>
            </a:graphic>
          </wp:inline>
        </w:drawing>
      </w:r>
    </w:p>
    <w:p w14:paraId="3A9928A4" w14:textId="77777777" w:rsidR="00A03DFF" w:rsidRDefault="00A03DFF" w:rsidP="00A03DFF">
      <w:pPr>
        <w:pStyle w:val="Caption"/>
      </w:pPr>
      <w:r>
        <w:t>Image 3: Uncovered asbestos</w:t>
      </w:r>
    </w:p>
    <w:p w14:paraId="20B8FF9C" w14:textId="77777777" w:rsidR="00A03DFF" w:rsidRPr="00DE6ABE" w:rsidRDefault="00A03DFF" w:rsidP="00A03DFF">
      <w:pPr>
        <w:rPr>
          <w:rFonts w:ascii="Times New Roman" w:hAnsi="Times New Roman"/>
          <w:sz w:val="24"/>
          <w:szCs w:val="24"/>
        </w:rPr>
      </w:pPr>
      <w:r w:rsidRPr="00DE6ABE">
        <w:rPr>
          <w:rFonts w:ascii="Times New Roman" w:hAnsi="Times New Roman"/>
          <w:noProof/>
          <w:sz w:val="24"/>
          <w:szCs w:val="24"/>
        </w:rPr>
        <w:drawing>
          <wp:inline distT="0" distB="0" distL="0" distR="0" wp14:anchorId="70D812BB" wp14:editId="2C537A7C">
            <wp:extent cx="5943600" cy="4457700"/>
            <wp:effectExtent l="0" t="0" r="0" b="0"/>
            <wp:docPr id="815584691" name="Picture 5" descr="A picture containing ground, outdoor, sky, 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84691" name="Picture 5" descr="A picture containing ground, outdoor, sky, natu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432C9F4" w14:textId="77777777" w:rsidR="00A03DFF" w:rsidRDefault="00A03DFF" w:rsidP="00A03DFF">
      <w:pPr>
        <w:pStyle w:val="Caption"/>
      </w:pPr>
      <w:r>
        <w:t>Image 4: Asbestos waste area</w:t>
      </w:r>
    </w:p>
    <w:p w14:paraId="5B7A7E04" w14:textId="77777777" w:rsidR="00A03DFF" w:rsidRPr="00F87ACD" w:rsidRDefault="00A03DFF" w:rsidP="00A03DFF">
      <w:pPr>
        <w:pStyle w:val="Caption"/>
      </w:pPr>
    </w:p>
    <w:p w14:paraId="41EB836D" w14:textId="77777777" w:rsidR="002375C8" w:rsidRPr="00F663F7" w:rsidRDefault="002375C8" w:rsidP="00D94109">
      <w:pPr>
        <w:spacing w:after="0"/>
        <w:ind w:left="-1080" w:right="-1170"/>
        <w:rPr>
          <w:rFonts w:ascii="Arial" w:hAnsi="Arial" w:cs="Arial"/>
          <w:sz w:val="20"/>
          <w:szCs w:val="20"/>
        </w:rPr>
      </w:pPr>
    </w:p>
    <w:p w14:paraId="031DCD42" w14:textId="77777777" w:rsidR="002375C8" w:rsidRPr="00F663F7" w:rsidRDefault="002375C8" w:rsidP="00D94109">
      <w:pPr>
        <w:spacing w:after="0"/>
        <w:ind w:left="-1080" w:right="-1170"/>
        <w:rPr>
          <w:rFonts w:ascii="Arial" w:hAnsi="Arial" w:cs="Arial"/>
          <w:sz w:val="20"/>
          <w:szCs w:val="20"/>
        </w:rPr>
      </w:pPr>
    </w:p>
    <w:p w14:paraId="29581C98" w14:textId="77777777" w:rsidR="002375C8" w:rsidRPr="00F663F7" w:rsidRDefault="002375C8" w:rsidP="00D94109">
      <w:pPr>
        <w:spacing w:after="0"/>
        <w:ind w:left="-1080" w:right="-1170"/>
        <w:rPr>
          <w:rFonts w:ascii="Arial" w:hAnsi="Arial" w:cs="Arial"/>
          <w:sz w:val="20"/>
          <w:szCs w:val="20"/>
        </w:rPr>
      </w:pPr>
    </w:p>
    <w:p w14:paraId="344DAEDD" w14:textId="77777777" w:rsidR="002375C8" w:rsidRPr="00F663F7" w:rsidRDefault="002375C8" w:rsidP="00D94109">
      <w:pPr>
        <w:spacing w:after="0"/>
        <w:ind w:left="-1080" w:right="-1170"/>
        <w:rPr>
          <w:rFonts w:ascii="Arial" w:hAnsi="Arial" w:cs="Arial"/>
          <w:sz w:val="20"/>
          <w:szCs w:val="20"/>
        </w:rPr>
      </w:pPr>
    </w:p>
    <w:p w14:paraId="233A353F" w14:textId="77777777" w:rsidR="002375C8" w:rsidRPr="00F663F7" w:rsidRDefault="002375C8" w:rsidP="00D94109">
      <w:pPr>
        <w:spacing w:after="0"/>
        <w:ind w:left="-1080" w:right="-1170"/>
        <w:rPr>
          <w:rFonts w:ascii="Arial" w:hAnsi="Arial" w:cs="Arial"/>
          <w:sz w:val="20"/>
          <w:szCs w:val="20"/>
        </w:rPr>
      </w:pPr>
    </w:p>
    <w:p w14:paraId="0B196704" w14:textId="77777777" w:rsidR="002375C8" w:rsidRPr="00F663F7" w:rsidRDefault="002375C8" w:rsidP="00D94109">
      <w:pPr>
        <w:spacing w:after="0"/>
        <w:ind w:left="-1080" w:right="-1170"/>
        <w:rPr>
          <w:rFonts w:ascii="Arial" w:hAnsi="Arial" w:cs="Arial"/>
          <w:sz w:val="20"/>
          <w:szCs w:val="20"/>
        </w:rPr>
      </w:pPr>
    </w:p>
    <w:p w14:paraId="380AE57D" w14:textId="77777777" w:rsidR="00F27823" w:rsidRPr="00F663F7" w:rsidRDefault="00F27823" w:rsidP="00D94109">
      <w:pPr>
        <w:spacing w:after="0"/>
        <w:ind w:left="-1080" w:right="-1170"/>
        <w:rPr>
          <w:rFonts w:ascii="Arial" w:hAnsi="Arial" w:cs="Arial"/>
          <w:sz w:val="20"/>
          <w:szCs w:val="20"/>
        </w:rPr>
      </w:pPr>
    </w:p>
    <w:sectPr w:rsidR="00F27823" w:rsidRPr="00F663F7" w:rsidSect="0033301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D2231" w14:textId="77777777" w:rsidR="00A03DFF" w:rsidRDefault="00A03DFF">
      <w:pPr>
        <w:spacing w:after="0" w:line="240" w:lineRule="auto"/>
      </w:pPr>
      <w:r>
        <w:separator/>
      </w:r>
    </w:p>
  </w:endnote>
  <w:endnote w:type="continuationSeparator" w:id="0">
    <w:p w14:paraId="0ABEE157" w14:textId="77777777" w:rsidR="00A03DFF" w:rsidRDefault="00A0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9C24" w14:textId="77777777" w:rsidR="00837D8B" w:rsidRDefault="00837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005591"/>
      <w:docPartObj>
        <w:docPartGallery w:val="Page Numbers (Bottom of Page)"/>
        <w:docPartUnique/>
      </w:docPartObj>
    </w:sdtPr>
    <w:sdtEndPr/>
    <w:sdtContent>
      <w:sdt>
        <w:sdtPr>
          <w:id w:val="1728636285"/>
          <w:docPartObj>
            <w:docPartGallery w:val="Page Numbers (Top of Page)"/>
            <w:docPartUnique/>
          </w:docPartObj>
        </w:sdtPr>
        <w:sdtEndPr/>
        <w:sdtContent>
          <w:p w14:paraId="524EE8BB" w14:textId="77777777" w:rsidR="00D94109" w:rsidRDefault="00A03DF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AA64" w14:textId="77777777" w:rsidR="00837D8B" w:rsidRDefault="00837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CB889" w14:textId="77777777" w:rsidR="00A03DFF" w:rsidRDefault="00A03DFF">
      <w:pPr>
        <w:spacing w:after="0" w:line="240" w:lineRule="auto"/>
      </w:pPr>
      <w:r>
        <w:separator/>
      </w:r>
    </w:p>
  </w:footnote>
  <w:footnote w:type="continuationSeparator" w:id="0">
    <w:p w14:paraId="74F68C25" w14:textId="77777777" w:rsidR="00A03DFF" w:rsidRDefault="00A03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C3088" w14:textId="77777777" w:rsidR="00837D8B" w:rsidRDefault="00837D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2449" w14:textId="259FEA7C" w:rsidR="000D1EDB" w:rsidRPr="000D1EDB" w:rsidRDefault="00A03DFF" w:rsidP="000D1EDB">
    <w:pPr>
      <w:spacing w:before="60" w:after="60" w:line="240" w:lineRule="auto"/>
      <w:jc w:val="center"/>
      <w:rPr>
        <w:rFonts w:ascii="Arial" w:eastAsia="Times New Roman" w:hAnsi="Arial" w:cs="Arial"/>
        <w:sz w:val="20"/>
        <w:szCs w:val="24"/>
      </w:rPr>
    </w:pPr>
    <w:r w:rsidRPr="000D1EDB">
      <w:rPr>
        <w:rFonts w:ascii="Arial" w:eastAsia="Times New Roman" w:hAnsi="Arial" w:cs="Arial"/>
        <w:smallCaps/>
        <w:spacing w:val="10"/>
        <w:sz w:val="20"/>
        <w:szCs w:val="24"/>
      </w:rPr>
      <w:t>State of Michigan</w:t>
    </w:r>
  </w:p>
  <w:p w14:paraId="63E9B8E4" w14:textId="153AB7AA" w:rsidR="000D1EDB" w:rsidRPr="000D1EDB" w:rsidRDefault="00A03DFF" w:rsidP="000D1EDB">
    <w:pPr>
      <w:spacing w:after="0" w:line="240" w:lineRule="auto"/>
      <w:jc w:val="center"/>
      <w:rPr>
        <w:rFonts w:ascii="Arial" w:eastAsia="Calibri" w:hAnsi="Arial" w:cs="Arial"/>
        <w:w w:val="115"/>
        <w:sz w:val="20"/>
      </w:rPr>
    </w:pPr>
    <w:r w:rsidRPr="000D1EDB">
      <w:rPr>
        <w:rFonts w:ascii="Arial" w:eastAsia="Calibri" w:hAnsi="Arial" w:cs="Arial"/>
        <w:w w:val="115"/>
        <w:sz w:val="20"/>
      </w:rPr>
      <w:t>DEPARTMENT OF ENVIRONMENT, GREAT LAKES, AND ENERGY</w:t>
    </w:r>
  </w:p>
  <w:p w14:paraId="32F7B2F5" w14:textId="4B2CEADB" w:rsidR="000D1EDB" w:rsidRDefault="00A03DFF" w:rsidP="000D1EDB">
    <w:pPr>
      <w:spacing w:after="0" w:line="240" w:lineRule="auto"/>
      <w:jc w:val="center"/>
      <w:rPr>
        <w:rFonts w:ascii="Arial" w:eastAsia="Calibri" w:hAnsi="Arial" w:cs="Arial"/>
        <w:w w:val="115"/>
        <w:sz w:val="20"/>
      </w:rPr>
    </w:pPr>
    <w:r w:rsidRPr="000D1EDB">
      <w:rPr>
        <w:rFonts w:ascii="Arial" w:eastAsia="Calibri" w:hAnsi="Arial" w:cs="Arial"/>
        <w:w w:val="115"/>
        <w:sz w:val="20"/>
      </w:rPr>
      <w:t>AIR QUALITY DIVISION</w:t>
    </w:r>
  </w:p>
  <w:p w14:paraId="4CB7EEBF" w14:textId="77777777" w:rsidR="000D1EDB" w:rsidRPr="000D1EDB" w:rsidRDefault="000D1EDB" w:rsidP="000D1EDB">
    <w:pPr>
      <w:spacing w:after="0" w:line="120" w:lineRule="auto"/>
      <w:jc w:val="center"/>
      <w:rPr>
        <w:rFonts w:ascii="Arial" w:eastAsia="Calibri" w:hAnsi="Arial" w:cs="Arial"/>
        <w:sz w:val="24"/>
      </w:rPr>
    </w:pPr>
  </w:p>
  <w:p w14:paraId="3164F86C" w14:textId="64BD9F00" w:rsidR="00293C39" w:rsidRPr="000D1EDB" w:rsidRDefault="00A03DFF" w:rsidP="00837D8B">
    <w:pPr>
      <w:spacing w:after="0" w:line="240" w:lineRule="auto"/>
      <w:jc w:val="center"/>
      <w:rPr>
        <w:rFonts w:ascii="Arial" w:hAnsi="Arial" w:cs="Arial"/>
        <w:b/>
        <w:sz w:val="20"/>
      </w:rPr>
    </w:pPr>
    <w:r w:rsidRPr="000D1EDB">
      <w:rPr>
        <w:rFonts w:ascii="Arial" w:hAnsi="Arial" w:cs="Arial"/>
        <w:b/>
        <w:sz w:val="20"/>
      </w:rPr>
      <w:t>EVALUATION TYPE: On-Site Inspection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CD958" w14:textId="77777777" w:rsidR="00837D8B" w:rsidRDefault="00837D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D2B"/>
    <w:rsid w:val="000D1EDB"/>
    <w:rsid w:val="00110100"/>
    <w:rsid w:val="001A0EC1"/>
    <w:rsid w:val="001B4DEA"/>
    <w:rsid w:val="00207CDC"/>
    <w:rsid w:val="002375C8"/>
    <w:rsid w:val="00293C39"/>
    <w:rsid w:val="00313C21"/>
    <w:rsid w:val="00333016"/>
    <w:rsid w:val="003B0A92"/>
    <w:rsid w:val="003F0F8C"/>
    <w:rsid w:val="00413ACC"/>
    <w:rsid w:val="004D79F2"/>
    <w:rsid w:val="00516DCE"/>
    <w:rsid w:val="005467F4"/>
    <w:rsid w:val="0064056A"/>
    <w:rsid w:val="006821A9"/>
    <w:rsid w:val="006A75AB"/>
    <w:rsid w:val="006D4DA8"/>
    <w:rsid w:val="00706430"/>
    <w:rsid w:val="00722D8D"/>
    <w:rsid w:val="00837D8B"/>
    <w:rsid w:val="00974FEF"/>
    <w:rsid w:val="00993F85"/>
    <w:rsid w:val="009B3A96"/>
    <w:rsid w:val="009B6E37"/>
    <w:rsid w:val="009C5BF1"/>
    <w:rsid w:val="00A03DFF"/>
    <w:rsid w:val="00A16272"/>
    <w:rsid w:val="00A5547D"/>
    <w:rsid w:val="00A55A1E"/>
    <w:rsid w:val="00A6480C"/>
    <w:rsid w:val="00A66E3F"/>
    <w:rsid w:val="00AA1299"/>
    <w:rsid w:val="00B6477D"/>
    <w:rsid w:val="00BA7FEE"/>
    <w:rsid w:val="00D010BD"/>
    <w:rsid w:val="00D94109"/>
    <w:rsid w:val="00DD6C92"/>
    <w:rsid w:val="00E142AE"/>
    <w:rsid w:val="00E21C28"/>
    <w:rsid w:val="00E8059F"/>
    <w:rsid w:val="00EB6987"/>
    <w:rsid w:val="00EF48A4"/>
    <w:rsid w:val="00F27823"/>
    <w:rsid w:val="00F45D2B"/>
    <w:rsid w:val="00F663F7"/>
    <w:rsid w:val="00F954C3"/>
    <w:rsid w:val="00FE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14A05"/>
  <w15:chartTrackingRefBased/>
  <w15:docId w15:val="{0C7FC3F2-F98A-4A5B-824C-BD7B79C10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C39"/>
  </w:style>
  <w:style w:type="paragraph" w:styleId="Footer">
    <w:name w:val="footer"/>
    <w:basedOn w:val="Normal"/>
    <w:link w:val="FooterChar"/>
    <w:uiPriority w:val="99"/>
    <w:unhideWhenUsed/>
    <w:rsid w:val="00293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C39"/>
  </w:style>
  <w:style w:type="table" w:styleId="TableGrid">
    <w:name w:val="Table Grid"/>
    <w:basedOn w:val="TableNormal"/>
    <w:uiPriority w:val="39"/>
    <w:rsid w:val="00D94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7F48"/>
    <w:pPr>
      <w:ind w:left="720"/>
      <w:contextualSpacing/>
    </w:pPr>
  </w:style>
  <w:style w:type="paragraph" w:styleId="NoSpacing">
    <w:name w:val="No Spacing"/>
    <w:uiPriority w:val="1"/>
    <w:qFormat/>
    <w:rsid w:val="00A03DFF"/>
    <w:pPr>
      <w:spacing w:after="0" w:line="240" w:lineRule="auto"/>
    </w:pPr>
  </w:style>
  <w:style w:type="paragraph" w:styleId="Caption">
    <w:name w:val="caption"/>
    <w:basedOn w:val="Normal"/>
    <w:next w:val="Normal"/>
    <w:uiPriority w:val="35"/>
    <w:unhideWhenUsed/>
    <w:qFormat/>
    <w:rsid w:val="00A03DFF"/>
    <w:pPr>
      <w:spacing w:after="200" w:line="240" w:lineRule="auto"/>
    </w:pPr>
    <w:rPr>
      <w:rFonts w:ascii="Arial" w:eastAsia="Times New Roman" w:hAnsi="Arial" w:cs="Times New Roman"/>
      <w:i/>
      <w:iCs/>
      <w:color w:val="44546A" w:themeColor="text2"/>
      <w:sz w:val="18"/>
      <w:szCs w:val="18"/>
    </w:rPr>
  </w:style>
  <w:style w:type="character" w:styleId="CommentReference">
    <w:name w:val="annotation reference"/>
    <w:basedOn w:val="DefaultParagraphFont"/>
    <w:uiPriority w:val="99"/>
    <w:semiHidden/>
    <w:unhideWhenUsed/>
    <w:rsid w:val="00974FEF"/>
    <w:rPr>
      <w:sz w:val="16"/>
      <w:szCs w:val="16"/>
    </w:rPr>
  </w:style>
  <w:style w:type="paragraph" w:styleId="CommentText">
    <w:name w:val="annotation text"/>
    <w:basedOn w:val="Normal"/>
    <w:link w:val="CommentTextChar"/>
    <w:uiPriority w:val="99"/>
    <w:unhideWhenUsed/>
    <w:rsid w:val="00974FEF"/>
    <w:pPr>
      <w:spacing w:line="240" w:lineRule="auto"/>
    </w:pPr>
    <w:rPr>
      <w:sz w:val="20"/>
      <w:szCs w:val="20"/>
    </w:rPr>
  </w:style>
  <w:style w:type="character" w:customStyle="1" w:styleId="CommentTextChar">
    <w:name w:val="Comment Text Char"/>
    <w:basedOn w:val="DefaultParagraphFont"/>
    <w:link w:val="CommentText"/>
    <w:uiPriority w:val="99"/>
    <w:rsid w:val="00974FEF"/>
    <w:rPr>
      <w:sz w:val="20"/>
      <w:szCs w:val="20"/>
    </w:rPr>
  </w:style>
  <w:style w:type="paragraph" w:styleId="CommentSubject">
    <w:name w:val="annotation subject"/>
    <w:basedOn w:val="CommentText"/>
    <w:next w:val="CommentText"/>
    <w:link w:val="CommentSubjectChar"/>
    <w:uiPriority w:val="99"/>
    <w:semiHidden/>
    <w:unhideWhenUsed/>
    <w:rsid w:val="00974FEF"/>
    <w:rPr>
      <w:b/>
      <w:bCs/>
    </w:rPr>
  </w:style>
  <w:style w:type="character" w:customStyle="1" w:styleId="CommentSubjectChar">
    <w:name w:val="Comment Subject Char"/>
    <w:basedOn w:val="CommentTextChar"/>
    <w:link w:val="CommentSubject"/>
    <w:uiPriority w:val="99"/>
    <w:semiHidden/>
    <w:rsid w:val="00974F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10</Pages>
  <Words>2910</Words>
  <Characters>15512</Characters>
  <Application>Microsoft Office Word</Application>
  <DocSecurity>0</DocSecurity>
  <Lines>292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Morris</dc:creator>
  <cp:lastModifiedBy>Ruokolainen, Nadine (EGLE)</cp:lastModifiedBy>
  <cp:revision>62</cp:revision>
  <dcterms:created xsi:type="dcterms:W3CDTF">2016-03-02T02:12:00Z</dcterms:created>
  <dcterms:modified xsi:type="dcterms:W3CDTF">2025-09-23T18:43:00Z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ActionId">
    <vt:lpwstr>b9d3a813-bf76-4192-9bde-90dc1eee86b3</vt:lpwstr>
  </property>
  <property fmtid="{D5CDD505-2E9C-101B-9397-08002B2CF9AE}" pid="3" name="MSIP_Label_2f46dfe0-534f-4c95-815c-5b1af86b9823_ContentBits">
    <vt:lpwstr>0</vt:lpwstr>
  </property>
  <property fmtid="{D5CDD505-2E9C-101B-9397-08002B2CF9AE}" pid="4" name="MSIP_Label_2f46dfe0-534f-4c95-815c-5b1af86b9823_Enabled">
    <vt:lpwstr>true</vt:lpwstr>
  </property>
  <property fmtid="{D5CDD505-2E9C-101B-9397-08002B2CF9AE}" pid="5" name="MSIP_Label_2f46dfe0-534f-4c95-815c-5b1af86b9823_Method">
    <vt:lpwstr>Privileged</vt:lpwstr>
  </property>
  <property fmtid="{D5CDD505-2E9C-101B-9397-08002B2CF9AE}" pid="6" name="MSIP_Label_2f46dfe0-534f-4c95-815c-5b1af86b9823_Name">
    <vt:lpwstr>2f46dfe0-534f-4c95-815c-5b1af86b9823</vt:lpwstr>
  </property>
  <property fmtid="{D5CDD505-2E9C-101B-9397-08002B2CF9AE}" pid="7" name="MSIP_Label_2f46dfe0-534f-4c95-815c-5b1af86b9823_SetDate">
    <vt:lpwstr>2023-10-31T12:16:03Z</vt:lpwstr>
  </property>
  <property fmtid="{D5CDD505-2E9C-101B-9397-08002B2CF9AE}" pid="8" name="MSIP_Label_2f46dfe0-534f-4c95-815c-5b1af86b9823_SiteId">
    <vt:lpwstr>d5fb7087-3777-42ad-966a-892ef47225d1</vt:lpwstr>
  </property>
</Properties>
</file>